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214E5" w14:textId="6E007987" w:rsidR="0070615B" w:rsidRPr="0054776A" w:rsidRDefault="006B6466" w:rsidP="00596D74">
      <w:pPr>
        <w:rPr>
          <w:rFonts w:ascii="Marianne" w:hAnsi="Marianne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3432083" wp14:editId="61430DCA">
            <wp:extent cx="939165" cy="73152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16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Marianne" w:hAnsi="Marianne" w:cs="Arial"/>
        </w:rPr>
        <w:br w:type="textWrapping" w:clear="all"/>
      </w:r>
    </w:p>
    <w:p w14:paraId="28A7258D" w14:textId="77777777" w:rsidR="00596D74" w:rsidRPr="0054776A" w:rsidRDefault="00596D74" w:rsidP="00596D74">
      <w:pPr>
        <w:jc w:val="center"/>
        <w:rPr>
          <w:rFonts w:ascii="Marianne" w:hAnsi="Marianne" w:cs="Arial"/>
          <w:b/>
          <w:sz w:val="20"/>
          <w:szCs w:val="20"/>
        </w:rPr>
      </w:pPr>
    </w:p>
    <w:tbl>
      <w:tblPr>
        <w:tblpPr w:leftFromText="141" w:rightFromText="141" w:vertAnchor="text" w:horzAnchor="margin" w:tblpY="141"/>
        <w:tblW w:w="9224" w:type="dxa"/>
        <w:tblLayout w:type="fixed"/>
        <w:tblLook w:val="0000" w:firstRow="0" w:lastRow="0" w:firstColumn="0" w:lastColumn="0" w:noHBand="0" w:noVBand="0"/>
      </w:tblPr>
      <w:tblGrid>
        <w:gridCol w:w="9224"/>
      </w:tblGrid>
      <w:tr w:rsidR="00943358" w:rsidRPr="0054776A" w14:paraId="453FA6D7" w14:textId="77777777" w:rsidTr="00943358">
        <w:trPr>
          <w:trHeight w:val="276"/>
        </w:trPr>
        <w:tc>
          <w:tcPr>
            <w:tcW w:w="9224" w:type="dxa"/>
          </w:tcPr>
          <w:p w14:paraId="27AA2F1A" w14:textId="77777777" w:rsidR="00943358" w:rsidRPr="006B6466" w:rsidRDefault="00943358" w:rsidP="00943358">
            <w:pPr>
              <w:snapToGrid w:val="0"/>
              <w:jc w:val="center"/>
              <w:rPr>
                <w:rFonts w:ascii="Marianne" w:hAnsi="Marianne" w:cs="Arial"/>
                <w:sz w:val="28"/>
                <w:szCs w:val="28"/>
              </w:rPr>
            </w:pPr>
          </w:p>
          <w:p w14:paraId="46DDC373" w14:textId="77777777" w:rsidR="00943358" w:rsidRPr="0054776A" w:rsidRDefault="00943358" w:rsidP="00943358">
            <w:pPr>
              <w:snapToGrid w:val="0"/>
              <w:jc w:val="center"/>
              <w:rPr>
                <w:rFonts w:ascii="Marianne" w:hAnsi="Marianne" w:cs="Arial"/>
                <w:sz w:val="40"/>
                <w:szCs w:val="40"/>
              </w:rPr>
            </w:pPr>
            <w:r w:rsidRPr="0054776A">
              <w:rPr>
                <w:rFonts w:ascii="Marianne" w:hAnsi="Marianne" w:cs="Arial"/>
                <w:sz w:val="40"/>
                <w:szCs w:val="40"/>
              </w:rPr>
              <w:t>CADRE DE MEMOIRE TECHNIQUE</w:t>
            </w:r>
          </w:p>
          <w:p w14:paraId="449FE5CC" w14:textId="77777777" w:rsidR="00943358" w:rsidRPr="006B6466" w:rsidRDefault="00943358" w:rsidP="00943358">
            <w:pPr>
              <w:snapToGrid w:val="0"/>
              <w:jc w:val="center"/>
              <w:rPr>
                <w:rFonts w:ascii="Marianne" w:hAnsi="Marianne" w:cs="Arial"/>
                <w:sz w:val="32"/>
                <w:szCs w:val="32"/>
              </w:rPr>
            </w:pPr>
          </w:p>
        </w:tc>
      </w:tr>
    </w:tbl>
    <w:p w14:paraId="5B83153E" w14:textId="77777777" w:rsidR="003F7A0C" w:rsidRPr="006B6466" w:rsidRDefault="003F7A0C" w:rsidP="00596D74">
      <w:pPr>
        <w:jc w:val="center"/>
        <w:rPr>
          <w:rFonts w:ascii="Marianne" w:hAnsi="Marianne" w:cs="Arial"/>
          <w:b/>
          <w:sz w:val="14"/>
          <w:szCs w:val="14"/>
        </w:rPr>
      </w:pPr>
    </w:p>
    <w:p w14:paraId="7F09626C" w14:textId="77777777" w:rsidR="00943358" w:rsidRPr="006B6466" w:rsidRDefault="00943358" w:rsidP="00943358">
      <w:pPr>
        <w:snapToGrid w:val="0"/>
        <w:jc w:val="center"/>
        <w:rPr>
          <w:rFonts w:ascii="Marianne" w:hAnsi="Marianne"/>
          <w:sz w:val="2"/>
          <w:szCs w:val="2"/>
        </w:rPr>
      </w:pPr>
    </w:p>
    <w:p w14:paraId="10DD1CB8" w14:textId="77777777" w:rsidR="00943358" w:rsidRPr="00F5085F" w:rsidRDefault="00943358" w:rsidP="00943358">
      <w:pPr>
        <w:pStyle w:val="CorpsA"/>
        <w:numPr>
          <w:ilvl w:val="0"/>
          <w:numId w:val="15"/>
        </w:numPr>
        <w:shd w:val="clear" w:color="auto" w:fill="DBE5F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center"/>
        <w:rPr>
          <w:rStyle w:val="Aucun"/>
          <w:rFonts w:ascii="Marianne" w:hAnsi="Marianne" w:cs="Times New Roman"/>
          <w:b/>
          <w:bCs/>
          <w:sz w:val="24"/>
          <w:szCs w:val="24"/>
        </w:rPr>
      </w:pPr>
      <w:r w:rsidRPr="00F5085F">
        <w:rPr>
          <w:rStyle w:val="Aucun"/>
          <w:rFonts w:ascii="Marianne" w:hAnsi="Marianne" w:cs="Times New Roman"/>
          <w:b/>
          <w:bCs/>
          <w:sz w:val="24"/>
          <w:szCs w:val="24"/>
        </w:rPr>
        <w:t>MARCHE DE PRESTATIONS</w:t>
      </w:r>
      <w:r>
        <w:rPr>
          <w:rStyle w:val="Aucun"/>
          <w:rFonts w:ascii="Marianne" w:hAnsi="Marianne" w:cs="Times New Roman"/>
          <w:b/>
          <w:bCs/>
          <w:sz w:val="24"/>
          <w:szCs w:val="24"/>
        </w:rPr>
        <w:t xml:space="preserve"> DE SERVICES</w:t>
      </w:r>
      <w:r w:rsidRPr="00F5085F">
        <w:rPr>
          <w:rStyle w:val="Aucun"/>
          <w:rFonts w:ascii="Marianne" w:hAnsi="Marianne" w:cs="Times New Roman"/>
          <w:b/>
          <w:bCs/>
          <w:sz w:val="24"/>
          <w:szCs w:val="24"/>
        </w:rPr>
        <w:t xml:space="preserve"> </w:t>
      </w:r>
      <w:r>
        <w:rPr>
          <w:rStyle w:val="Aucun"/>
          <w:rFonts w:ascii="Marianne" w:hAnsi="Marianne" w:cs="Times New Roman"/>
          <w:b/>
          <w:bCs/>
          <w:sz w:val="24"/>
          <w:szCs w:val="24"/>
        </w:rPr>
        <w:t xml:space="preserve"> </w:t>
      </w:r>
      <w:r w:rsidRPr="00F5085F">
        <w:rPr>
          <w:rStyle w:val="Aucun"/>
          <w:rFonts w:ascii="Marianne" w:hAnsi="Marianne" w:cs="Times New Roman"/>
          <w:b/>
          <w:bCs/>
          <w:sz w:val="24"/>
          <w:szCs w:val="24"/>
        </w:rPr>
        <w:t xml:space="preserve"> – </w:t>
      </w:r>
    </w:p>
    <w:p w14:paraId="0DA380A2" w14:textId="77777777" w:rsidR="00943358" w:rsidRPr="001B7469" w:rsidRDefault="00943358" w:rsidP="0094335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DBE5F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" w:hanging="218"/>
        <w:jc w:val="center"/>
        <w:rPr>
          <w:rFonts w:ascii="Marianne" w:hAnsi="Marianne"/>
          <w:b/>
          <w:bCs/>
          <w:color w:val="000000"/>
        </w:rPr>
      </w:pPr>
      <w:r w:rsidRPr="001B7469">
        <w:rPr>
          <w:rFonts w:ascii="Marianne" w:hAnsi="Marianne"/>
          <w:b/>
          <w:bCs/>
          <w:color w:val="000000"/>
        </w:rPr>
        <w:t>Marché à procédure adaptée (MAPA)</w:t>
      </w:r>
    </w:p>
    <w:p w14:paraId="548A8CC2" w14:textId="77777777" w:rsidR="00943358" w:rsidRPr="00F5085F" w:rsidRDefault="00943358" w:rsidP="00943358">
      <w:pPr>
        <w:pStyle w:val="CorpsA"/>
        <w:shd w:val="clear" w:color="auto" w:fill="DBE5F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" w:hanging="218"/>
        <w:jc w:val="center"/>
        <w:rPr>
          <w:rStyle w:val="Aucun"/>
          <w:rFonts w:ascii="Marianne" w:hAnsi="Marianne" w:cs="Times New Roman"/>
          <w:b/>
          <w:bCs/>
          <w:sz w:val="24"/>
          <w:szCs w:val="24"/>
        </w:rPr>
      </w:pPr>
    </w:p>
    <w:p w14:paraId="6246DA5F" w14:textId="77777777" w:rsidR="00943358" w:rsidRDefault="00943358" w:rsidP="00943358">
      <w:pPr>
        <w:pStyle w:val="CorpsA"/>
        <w:shd w:val="clear" w:color="auto" w:fill="DBE5F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" w:hanging="218"/>
        <w:jc w:val="center"/>
        <w:rPr>
          <w:rFonts w:ascii="Marianne" w:hAnsi="Marianne"/>
          <w:b/>
          <w:bCs/>
          <w:sz w:val="24"/>
          <w:szCs w:val="24"/>
        </w:rPr>
      </w:pPr>
      <w:r w:rsidRPr="00F5085F">
        <w:rPr>
          <w:rFonts w:ascii="Marianne" w:hAnsi="Marianne"/>
          <w:b/>
          <w:bCs/>
          <w:sz w:val="24"/>
          <w:szCs w:val="24"/>
        </w:rPr>
        <w:t>Réalisation d</w:t>
      </w:r>
      <w:r>
        <w:rPr>
          <w:rFonts w:ascii="Marianne" w:hAnsi="Marianne"/>
          <w:b/>
          <w:bCs/>
          <w:sz w:val="24"/>
          <w:szCs w:val="24"/>
        </w:rPr>
        <w:t>’audits énergétiques pour l’AEFE</w:t>
      </w:r>
    </w:p>
    <w:p w14:paraId="53345DEE" w14:textId="5E47773F" w:rsidR="00943358" w:rsidRDefault="00943358" w:rsidP="00943358">
      <w:pPr>
        <w:pStyle w:val="CorpsA"/>
        <w:shd w:val="clear" w:color="auto" w:fill="DBE5F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" w:hanging="218"/>
        <w:jc w:val="center"/>
        <w:rPr>
          <w:rFonts w:ascii="Marianne" w:hAnsi="Marianne"/>
          <w:b/>
          <w:bCs/>
          <w:sz w:val="24"/>
          <w:szCs w:val="24"/>
        </w:rPr>
      </w:pPr>
      <w:r>
        <w:rPr>
          <w:rFonts w:ascii="Marianne" w:hAnsi="Marianne"/>
          <w:b/>
          <w:bCs/>
          <w:sz w:val="24"/>
          <w:szCs w:val="24"/>
        </w:rPr>
        <w:t>MAPA202</w:t>
      </w:r>
      <w:r w:rsidR="006B6466">
        <w:rPr>
          <w:rFonts w:ascii="Marianne" w:hAnsi="Marianne"/>
          <w:b/>
          <w:bCs/>
          <w:sz w:val="24"/>
          <w:szCs w:val="24"/>
        </w:rPr>
        <w:t>6</w:t>
      </w:r>
      <w:r>
        <w:rPr>
          <w:rFonts w:ascii="Marianne" w:hAnsi="Marianne"/>
          <w:b/>
          <w:bCs/>
          <w:sz w:val="24"/>
          <w:szCs w:val="24"/>
        </w:rPr>
        <w:t>.0</w:t>
      </w:r>
      <w:r w:rsidR="006B6466">
        <w:rPr>
          <w:rFonts w:ascii="Marianne" w:hAnsi="Marianne"/>
          <w:b/>
          <w:bCs/>
          <w:sz w:val="24"/>
          <w:szCs w:val="24"/>
        </w:rPr>
        <w:t>2</w:t>
      </w:r>
    </w:p>
    <w:p w14:paraId="1B045120" w14:textId="77777777" w:rsidR="00943358" w:rsidRDefault="00943358" w:rsidP="00943358">
      <w:pPr>
        <w:pStyle w:val="CorpsA"/>
        <w:shd w:val="clear" w:color="auto" w:fill="DBE5F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" w:hanging="218"/>
        <w:jc w:val="center"/>
        <w:rPr>
          <w:rFonts w:hint="eastAsia"/>
        </w:rPr>
      </w:pPr>
    </w:p>
    <w:p w14:paraId="0FA8EE0D" w14:textId="77777777" w:rsidR="00943358" w:rsidRPr="00873EE3" w:rsidRDefault="00943358" w:rsidP="00943358">
      <w:pPr>
        <w:autoSpaceDE w:val="0"/>
        <w:autoSpaceDN w:val="0"/>
        <w:adjustRightInd w:val="0"/>
        <w:ind w:left="-108"/>
        <w:jc w:val="both"/>
        <w:rPr>
          <w:rFonts w:ascii="Marianne" w:hAnsi="Marianne" w:cs="Arial"/>
          <w:color w:val="000000"/>
        </w:rPr>
      </w:pPr>
    </w:p>
    <w:p w14:paraId="29928454" w14:textId="4C0E8F58" w:rsidR="000F44BE" w:rsidRPr="006B6466" w:rsidRDefault="00943358" w:rsidP="006B6466">
      <w:pPr>
        <w:jc w:val="center"/>
        <w:rPr>
          <w:rFonts w:ascii="Marianne" w:eastAsia="Calibri" w:hAnsi="Marianne" w:cs="Arial"/>
          <w:color w:val="000000"/>
          <w:sz w:val="20"/>
          <w:szCs w:val="20"/>
        </w:rPr>
      </w:pPr>
      <w:r w:rsidRPr="001B7469">
        <w:rPr>
          <w:rFonts w:ascii="Marianne" w:eastAsia="Calibri" w:hAnsi="Marianne" w:cs="Arial"/>
          <w:sz w:val="20"/>
          <w:szCs w:val="20"/>
        </w:rPr>
        <w:t xml:space="preserve">Le marché est passé selon la procédure adaptée en </w:t>
      </w:r>
      <w:r w:rsidRPr="001B7469">
        <w:rPr>
          <w:rFonts w:ascii="Marianne" w:eastAsia="Calibri" w:hAnsi="Marianne" w:cs="Arial"/>
          <w:color w:val="000000"/>
          <w:sz w:val="20"/>
          <w:szCs w:val="20"/>
        </w:rPr>
        <w:t>application des articles L 2123-1, R 2123-1 à R2123-</w:t>
      </w:r>
      <w:r>
        <w:rPr>
          <w:rFonts w:ascii="Marianne" w:eastAsia="Calibri" w:hAnsi="Marianne" w:cs="Arial"/>
          <w:color w:val="000000"/>
          <w:sz w:val="20"/>
          <w:szCs w:val="20"/>
        </w:rPr>
        <w:t>7</w:t>
      </w:r>
      <w:r w:rsidR="00AA0C38">
        <w:rPr>
          <w:rFonts w:ascii="Marianne" w:eastAsia="Calibri" w:hAnsi="Marianne" w:cs="Arial"/>
          <w:color w:val="000000"/>
          <w:sz w:val="20"/>
          <w:szCs w:val="20"/>
        </w:rPr>
        <w:t xml:space="preserve"> </w:t>
      </w:r>
      <w:r w:rsidRPr="001B7469">
        <w:rPr>
          <w:rFonts w:ascii="Marianne" w:eastAsia="Calibri" w:hAnsi="Marianne" w:cs="Arial"/>
          <w:color w:val="000000"/>
          <w:sz w:val="20"/>
          <w:szCs w:val="20"/>
        </w:rPr>
        <w:t>du code de la commande publique (CCP).</w:t>
      </w:r>
    </w:p>
    <w:p w14:paraId="309F41B7" w14:textId="77777777" w:rsidR="000F44BE" w:rsidRPr="0054776A" w:rsidRDefault="000F44BE" w:rsidP="000F44BE">
      <w:pPr>
        <w:spacing w:before="57"/>
        <w:jc w:val="both"/>
        <w:rPr>
          <w:rFonts w:ascii="Marianne" w:hAnsi="Marianne" w:cs="Arial"/>
          <w:sz w:val="20"/>
          <w:szCs w:val="20"/>
        </w:rPr>
      </w:pPr>
    </w:p>
    <w:p w14:paraId="2C1D41AC" w14:textId="77777777" w:rsidR="00B43ED4" w:rsidRPr="0054776A" w:rsidRDefault="00B43ED4" w:rsidP="00B43ED4">
      <w:pPr>
        <w:spacing w:before="57"/>
        <w:jc w:val="both"/>
        <w:rPr>
          <w:rFonts w:ascii="Marianne" w:hAnsi="Marianne" w:cs="Arial"/>
          <w:b/>
          <w:sz w:val="20"/>
          <w:szCs w:val="20"/>
        </w:rPr>
      </w:pPr>
    </w:p>
    <w:tbl>
      <w:tblPr>
        <w:tblStyle w:val="Grilledutableau"/>
        <w:tblW w:w="9390" w:type="dxa"/>
        <w:tblLook w:val="04A0" w:firstRow="1" w:lastRow="0" w:firstColumn="1" w:lastColumn="0" w:noHBand="0" w:noVBand="1"/>
      </w:tblPr>
      <w:tblGrid>
        <w:gridCol w:w="3144"/>
        <w:gridCol w:w="6246"/>
      </w:tblGrid>
      <w:tr w:rsidR="001A7818" w:rsidRPr="0054776A" w14:paraId="3A681560" w14:textId="77777777" w:rsidTr="006B6466">
        <w:trPr>
          <w:trHeight w:val="259"/>
        </w:trPr>
        <w:tc>
          <w:tcPr>
            <w:tcW w:w="3144" w:type="dxa"/>
            <w:vAlign w:val="center"/>
          </w:tcPr>
          <w:p w14:paraId="1FE6AC37" w14:textId="77777777" w:rsidR="001A7818" w:rsidRPr="0054776A" w:rsidRDefault="001A7818" w:rsidP="0050512F">
            <w:pPr>
              <w:rPr>
                <w:rFonts w:ascii="Marianne" w:hAnsi="Marianne" w:cs="Arial"/>
                <w:b/>
                <w:color w:val="000000"/>
                <w:sz w:val="20"/>
                <w:szCs w:val="20"/>
              </w:rPr>
            </w:pPr>
            <w:r w:rsidRPr="0054776A">
              <w:rPr>
                <w:rFonts w:ascii="Marianne" w:hAnsi="Marianne" w:cs="Arial"/>
                <w:b/>
                <w:color w:val="000000"/>
                <w:sz w:val="20"/>
                <w:szCs w:val="20"/>
              </w:rPr>
              <w:t>Nom de l’Entreprise</w:t>
            </w:r>
          </w:p>
        </w:tc>
        <w:tc>
          <w:tcPr>
            <w:tcW w:w="6246" w:type="dxa"/>
            <w:vAlign w:val="center"/>
          </w:tcPr>
          <w:p w14:paraId="6F696C2E" w14:textId="77777777" w:rsidR="001A7818" w:rsidRPr="0054776A" w:rsidRDefault="001A7818" w:rsidP="0050512F">
            <w:pPr>
              <w:rPr>
                <w:rFonts w:ascii="Marianne" w:hAnsi="Marianne" w:cs="Arial"/>
                <w:b/>
                <w:color w:val="000000"/>
                <w:sz w:val="20"/>
                <w:szCs w:val="20"/>
              </w:rPr>
            </w:pPr>
          </w:p>
        </w:tc>
      </w:tr>
    </w:tbl>
    <w:p w14:paraId="1B0C9757" w14:textId="79313D47" w:rsidR="007F713B" w:rsidRPr="0054776A" w:rsidRDefault="007F713B" w:rsidP="006B6466">
      <w:pPr>
        <w:jc w:val="both"/>
        <w:rPr>
          <w:rFonts w:ascii="Marianne" w:hAnsi="Marianne" w:cs="Arial"/>
          <w:sz w:val="20"/>
          <w:szCs w:val="20"/>
        </w:rPr>
      </w:pPr>
    </w:p>
    <w:p w14:paraId="4D169A54" w14:textId="77777777" w:rsidR="007F713B" w:rsidRPr="0054776A" w:rsidRDefault="007F713B" w:rsidP="00C90B6C">
      <w:pPr>
        <w:pStyle w:val="Standard"/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10D4A140" w14:textId="77777777" w:rsidR="006B6466" w:rsidRPr="005F1327" w:rsidRDefault="006B6466" w:rsidP="006B6466">
      <w:pPr>
        <w:pStyle w:val="Standard"/>
        <w:spacing w:after="0" w:line="240" w:lineRule="auto"/>
        <w:jc w:val="both"/>
        <w:rPr>
          <w:rFonts w:ascii="Marianne" w:hAnsi="Marianne"/>
          <w:sz w:val="20"/>
          <w:szCs w:val="20"/>
        </w:rPr>
      </w:pPr>
      <w:r w:rsidRPr="005F1327">
        <w:rPr>
          <w:rFonts w:ascii="Marianne" w:hAnsi="Marianne"/>
          <w:sz w:val="20"/>
          <w:szCs w:val="20"/>
        </w:rPr>
        <w:t>Le présent mémoire technique a pour objet de juger la valeur technique de l’offre de l’entreprise au moyen d’un questionnaire.</w:t>
      </w:r>
    </w:p>
    <w:p w14:paraId="483AC494" w14:textId="77777777" w:rsidR="006B6466" w:rsidRPr="005F1327" w:rsidRDefault="006B6466" w:rsidP="006B6466">
      <w:pPr>
        <w:pStyle w:val="Retraitducorpsdetexte"/>
        <w:spacing w:after="0" w:line="240" w:lineRule="auto"/>
        <w:ind w:left="0"/>
        <w:rPr>
          <w:rFonts w:ascii="Marianne" w:hAnsi="Marianne"/>
          <w:sz w:val="20"/>
        </w:rPr>
      </w:pPr>
    </w:p>
    <w:p w14:paraId="119441AD" w14:textId="77777777" w:rsidR="006B6466" w:rsidRPr="005F1327" w:rsidRDefault="006B6466" w:rsidP="006B6466">
      <w:pPr>
        <w:pStyle w:val="Retraitducorpsdetexte"/>
        <w:spacing w:after="0" w:line="240" w:lineRule="auto"/>
        <w:ind w:left="0"/>
        <w:rPr>
          <w:rFonts w:ascii="Marianne" w:hAnsi="Marianne"/>
          <w:sz w:val="20"/>
        </w:rPr>
      </w:pPr>
      <w:r w:rsidRPr="005F1327">
        <w:rPr>
          <w:rFonts w:ascii="Marianne" w:hAnsi="Marianne"/>
          <w:sz w:val="20"/>
        </w:rPr>
        <w:t>Le candidat doit indiquer, par item, les dispositions qu'il compte adopter en complément des conditions figurant au cahier des charges.</w:t>
      </w:r>
    </w:p>
    <w:p w14:paraId="7FA85080" w14:textId="77777777" w:rsidR="006B6466" w:rsidRPr="005F1327" w:rsidRDefault="006B6466" w:rsidP="006B6466">
      <w:pPr>
        <w:pStyle w:val="Standard"/>
        <w:spacing w:after="0" w:line="240" w:lineRule="auto"/>
        <w:jc w:val="both"/>
        <w:rPr>
          <w:rFonts w:ascii="Marianne" w:hAnsi="Marianne"/>
          <w:sz w:val="20"/>
          <w:szCs w:val="20"/>
        </w:rPr>
      </w:pPr>
      <w:r w:rsidRPr="005F1327">
        <w:rPr>
          <w:rFonts w:ascii="Marianne" w:hAnsi="Marianne"/>
          <w:smallCaps/>
          <w:sz w:val="20"/>
          <w:szCs w:val="20"/>
        </w:rPr>
        <w:t>Les renseignements indiqués dans le mémoire technique doivent être liés directement à l’objet du marché, et ne doivent pas être une simple énumération des moyens généraux de l’entreprise.</w:t>
      </w:r>
    </w:p>
    <w:p w14:paraId="772549B7" w14:textId="77777777" w:rsidR="006B6466" w:rsidRPr="005F1327" w:rsidRDefault="006B6466" w:rsidP="006B6466">
      <w:pPr>
        <w:pStyle w:val="Standard"/>
        <w:spacing w:after="0" w:line="240" w:lineRule="auto"/>
        <w:rPr>
          <w:rFonts w:ascii="Marianne" w:hAnsi="Marianne"/>
          <w:sz w:val="20"/>
          <w:szCs w:val="20"/>
        </w:rPr>
      </w:pPr>
    </w:p>
    <w:p w14:paraId="6C89DE33" w14:textId="77777777" w:rsidR="006B6466" w:rsidRPr="005F1327" w:rsidRDefault="006B6466" w:rsidP="006B6466">
      <w:pPr>
        <w:pStyle w:val="Standard"/>
        <w:spacing w:after="0" w:line="240" w:lineRule="auto"/>
        <w:jc w:val="both"/>
        <w:rPr>
          <w:rFonts w:ascii="Marianne" w:hAnsi="Marianne"/>
          <w:b/>
          <w:color w:val="FF0000"/>
          <w:sz w:val="20"/>
          <w:szCs w:val="20"/>
        </w:rPr>
      </w:pPr>
      <w:r w:rsidRPr="005F1327">
        <w:rPr>
          <w:rFonts w:ascii="Marianne" w:hAnsi="Marianne"/>
          <w:b/>
          <w:smallCaps/>
          <w:sz w:val="20"/>
          <w:szCs w:val="20"/>
        </w:rPr>
        <w:t>le présent mémoire technique doit obligatoirement être complété par le candidat</w:t>
      </w:r>
      <w:r w:rsidRPr="005F1327">
        <w:rPr>
          <w:rFonts w:ascii="Marianne" w:hAnsi="Marianne"/>
          <w:b/>
          <w:smallCaps/>
          <w:color w:val="FF0000"/>
          <w:sz w:val="20"/>
          <w:szCs w:val="20"/>
        </w:rPr>
        <w:t xml:space="preserve"> sous peine d’irrégularité de l’offre.</w:t>
      </w:r>
    </w:p>
    <w:p w14:paraId="001E39F3" w14:textId="77777777" w:rsidR="006B6466" w:rsidRPr="005F1327" w:rsidRDefault="006B6466" w:rsidP="006B6466">
      <w:pPr>
        <w:pStyle w:val="Standard"/>
        <w:spacing w:after="0" w:line="240" w:lineRule="auto"/>
        <w:rPr>
          <w:rFonts w:ascii="Marianne" w:hAnsi="Marianne"/>
          <w:sz w:val="20"/>
          <w:szCs w:val="20"/>
        </w:rPr>
      </w:pPr>
    </w:p>
    <w:p w14:paraId="22A1D6A7" w14:textId="77777777" w:rsidR="006B6466" w:rsidRPr="005F1327" w:rsidRDefault="006B6466" w:rsidP="00492EDE">
      <w:pPr>
        <w:pStyle w:val="Standard"/>
        <w:spacing w:after="0" w:line="240" w:lineRule="auto"/>
        <w:jc w:val="both"/>
        <w:rPr>
          <w:rFonts w:ascii="Marianne" w:hAnsi="Marianne"/>
          <w:sz w:val="20"/>
          <w:szCs w:val="20"/>
        </w:rPr>
      </w:pPr>
      <w:r w:rsidRPr="005F1327">
        <w:rPr>
          <w:rFonts w:ascii="Marianne" w:hAnsi="Marianne"/>
          <w:sz w:val="20"/>
          <w:szCs w:val="20"/>
        </w:rPr>
        <w:t xml:space="preserve">Les différents éléments demandés sont à renseigner sur le présent document en le complétant par des documents annexes quand ils sont exigés. </w:t>
      </w:r>
    </w:p>
    <w:p w14:paraId="35B48110" w14:textId="77777777" w:rsidR="006B6466" w:rsidRPr="005F1327" w:rsidRDefault="006B6466" w:rsidP="00492EDE">
      <w:pPr>
        <w:pStyle w:val="Standard"/>
        <w:spacing w:after="0" w:line="240" w:lineRule="auto"/>
        <w:jc w:val="both"/>
        <w:rPr>
          <w:rFonts w:ascii="Marianne" w:hAnsi="Marianne"/>
          <w:sz w:val="20"/>
          <w:szCs w:val="20"/>
        </w:rPr>
      </w:pPr>
    </w:p>
    <w:p w14:paraId="68C8141C" w14:textId="77777777" w:rsidR="006B6466" w:rsidRPr="005F1327" w:rsidRDefault="006B6466" w:rsidP="00492EDE">
      <w:pPr>
        <w:pStyle w:val="Standard"/>
        <w:spacing w:after="0" w:line="240" w:lineRule="auto"/>
        <w:jc w:val="both"/>
        <w:rPr>
          <w:rFonts w:ascii="Marianne" w:hAnsi="Marianne"/>
          <w:sz w:val="20"/>
          <w:szCs w:val="20"/>
        </w:rPr>
      </w:pPr>
      <w:r w:rsidRPr="005F1327">
        <w:rPr>
          <w:rFonts w:ascii="Marianne" w:hAnsi="Marianne"/>
          <w:sz w:val="20"/>
          <w:szCs w:val="20"/>
        </w:rPr>
        <w:t>Si le candidat le souhaite, des documents complémentaires peuvent être joints (en rapport direct avec l’objet du marché).</w:t>
      </w:r>
    </w:p>
    <w:p w14:paraId="5EB85315" w14:textId="77777777" w:rsidR="006B6466" w:rsidRPr="005F1327" w:rsidRDefault="006B6466" w:rsidP="00492EDE">
      <w:pPr>
        <w:pStyle w:val="Standard"/>
        <w:spacing w:after="0" w:line="240" w:lineRule="auto"/>
        <w:jc w:val="both"/>
        <w:rPr>
          <w:rFonts w:ascii="Marianne" w:hAnsi="Marianne"/>
          <w:sz w:val="20"/>
          <w:szCs w:val="20"/>
        </w:rPr>
      </w:pPr>
    </w:p>
    <w:p w14:paraId="60582F75" w14:textId="77777777" w:rsidR="006B6466" w:rsidRDefault="006B6466" w:rsidP="00492EDE">
      <w:pPr>
        <w:pStyle w:val="Standard"/>
        <w:spacing w:after="0" w:line="240" w:lineRule="auto"/>
        <w:jc w:val="both"/>
        <w:rPr>
          <w:rFonts w:ascii="Marianne" w:hAnsi="Marianne"/>
          <w:sz w:val="20"/>
          <w:szCs w:val="20"/>
        </w:rPr>
      </w:pPr>
      <w:r w:rsidRPr="00301954">
        <w:rPr>
          <w:rFonts w:ascii="Marianne" w:hAnsi="Marianne"/>
          <w:sz w:val="20"/>
          <w:szCs w:val="20"/>
        </w:rPr>
        <w:t>Il est de plus rappelé que le présent mémoire technique est une pièce contractuelle du marché ; à ce titre, les informations et dispositions renseignées dans le présent document engagent contractuellement le titulaire quant au respect des moyens mis en œuvre pour l’exécution de ses prestations.</w:t>
      </w:r>
    </w:p>
    <w:p w14:paraId="32218BBF" w14:textId="77777777" w:rsidR="006B6466" w:rsidRPr="00591DEF" w:rsidRDefault="006B6466" w:rsidP="00492EDE">
      <w:pPr>
        <w:pStyle w:val="Standard"/>
        <w:spacing w:after="0" w:line="240" w:lineRule="auto"/>
        <w:jc w:val="both"/>
        <w:rPr>
          <w:rFonts w:ascii="Marianne" w:hAnsi="Marianne"/>
          <w:b/>
          <w:bCs/>
          <w:sz w:val="20"/>
          <w:szCs w:val="20"/>
        </w:rPr>
      </w:pPr>
    </w:p>
    <w:p w14:paraId="4BFAFBF9" w14:textId="77777777" w:rsidR="006B6466" w:rsidRPr="001C1E44" w:rsidRDefault="006B6466" w:rsidP="00492EDE">
      <w:pPr>
        <w:pStyle w:val="Paragraphedeliste"/>
        <w:spacing w:line="240" w:lineRule="atLeast"/>
        <w:ind w:left="0"/>
        <w:jc w:val="both"/>
        <w:rPr>
          <w:rFonts w:ascii="Marianne" w:hAnsi="Marianne" w:cstheme="minorHAnsi"/>
          <w:sz w:val="20"/>
          <w:szCs w:val="20"/>
        </w:rPr>
      </w:pPr>
      <w:r w:rsidRPr="001C1E44">
        <w:rPr>
          <w:rFonts w:ascii="Marianne" w:hAnsi="Marianne" w:cstheme="minorHAnsi"/>
          <w:b/>
          <w:bCs/>
          <w:sz w:val="20"/>
          <w:szCs w:val="20"/>
          <w:u w:val="single"/>
        </w:rPr>
        <w:t>NB :</w:t>
      </w:r>
      <w:r w:rsidRPr="001C1E44">
        <w:rPr>
          <w:rFonts w:ascii="Marianne" w:hAnsi="Marianne" w:cstheme="minorHAnsi"/>
          <w:sz w:val="20"/>
          <w:szCs w:val="20"/>
        </w:rPr>
        <w:t xml:space="preserve"> Les candidats sont tenus de respecter le cadre mémoire technique </w:t>
      </w:r>
      <w:r w:rsidRPr="000269F1">
        <w:rPr>
          <w:rFonts w:ascii="Marianne" w:hAnsi="Marianne" w:cstheme="minorHAnsi"/>
          <w:sz w:val="20"/>
          <w:szCs w:val="20"/>
        </w:rPr>
        <w:t>transmis dans le présent DCE. Le document et ses annexes ne doit pas dépasser 70 pages.</w:t>
      </w:r>
    </w:p>
    <w:p w14:paraId="0099085E" w14:textId="77777777" w:rsidR="006B6466" w:rsidRDefault="006B6466" w:rsidP="00492EDE">
      <w:pPr>
        <w:jc w:val="both"/>
        <w:rPr>
          <w:rFonts w:ascii="Marianne" w:hAnsi="Marianne" w:cs="Arial"/>
          <w:sz w:val="20"/>
          <w:szCs w:val="20"/>
        </w:rPr>
      </w:pPr>
      <w:r w:rsidRPr="001C1E44">
        <w:rPr>
          <w:rFonts w:ascii="Marianne" w:hAnsi="Marianne" w:cstheme="minorHAnsi"/>
          <w:sz w:val="20"/>
          <w:szCs w:val="20"/>
        </w:rPr>
        <w:t xml:space="preserve">Dans le cas où l’offre technique contiendrait d’éventuelles annexes (qui doivent </w:t>
      </w:r>
      <w:r>
        <w:rPr>
          <w:rFonts w:ascii="Marianne" w:hAnsi="Marianne" w:cstheme="minorHAnsi"/>
          <w:sz w:val="20"/>
          <w:szCs w:val="20"/>
        </w:rPr>
        <w:t xml:space="preserve">donc </w:t>
      </w:r>
      <w:r w:rsidRPr="001C1E44">
        <w:rPr>
          <w:rFonts w:ascii="Marianne" w:hAnsi="Marianne" w:cstheme="minorHAnsi"/>
          <w:sz w:val="20"/>
          <w:szCs w:val="20"/>
        </w:rPr>
        <w:t>être succinctes), le CMT doit indiquer la page et le paragraphe concernés par l’information</w:t>
      </w:r>
    </w:p>
    <w:p w14:paraId="57EC1290" w14:textId="77777777" w:rsidR="006B6466" w:rsidRDefault="006B6466" w:rsidP="006B6466">
      <w:pPr>
        <w:rPr>
          <w:rFonts w:ascii="Marianne" w:hAnsi="Marianne" w:cs="Arial"/>
          <w:sz w:val="20"/>
          <w:szCs w:val="20"/>
        </w:rPr>
      </w:pPr>
    </w:p>
    <w:p w14:paraId="08FC960E" w14:textId="09E2ABF9" w:rsidR="008C4D03" w:rsidRPr="0054776A" w:rsidRDefault="008C4D03" w:rsidP="006B6466">
      <w:pPr>
        <w:rPr>
          <w:rFonts w:ascii="Marianne" w:hAnsi="Marianne"/>
          <w:b/>
          <w:sz w:val="20"/>
          <w:szCs w:val="20"/>
          <w:u w:val="single"/>
        </w:rPr>
      </w:pPr>
      <w:r w:rsidRPr="0054776A">
        <w:rPr>
          <w:rFonts w:ascii="Marianne" w:hAnsi="Marianne"/>
          <w:b/>
          <w:sz w:val="20"/>
          <w:szCs w:val="20"/>
          <w:u w:val="single"/>
        </w:rPr>
        <w:t>Notation du critère : Valeur technique</w:t>
      </w:r>
    </w:p>
    <w:p w14:paraId="5D154FF4" w14:textId="77777777" w:rsidR="008C4D03" w:rsidRPr="0054776A" w:rsidRDefault="008C4D03" w:rsidP="008C4D03">
      <w:pPr>
        <w:pStyle w:val="Default"/>
        <w:jc w:val="both"/>
        <w:rPr>
          <w:rFonts w:ascii="Marianne" w:hAnsi="Marianne"/>
          <w:color w:val="auto"/>
          <w:sz w:val="20"/>
          <w:szCs w:val="20"/>
        </w:rPr>
      </w:pPr>
      <w:r w:rsidRPr="0054776A">
        <w:rPr>
          <w:rFonts w:ascii="Marianne" w:hAnsi="Marianne" w:cs="Calibri"/>
          <w:color w:val="auto"/>
          <w:sz w:val="20"/>
          <w:szCs w:val="20"/>
        </w:rPr>
        <w:t xml:space="preserve">Ce critère sera noté sur 60 points et représentera 60% de la note globale. </w:t>
      </w:r>
      <w:r w:rsidRPr="0054776A">
        <w:rPr>
          <w:rFonts w:ascii="Marianne" w:hAnsi="Marianne"/>
          <w:color w:val="auto"/>
          <w:sz w:val="20"/>
          <w:szCs w:val="20"/>
        </w:rPr>
        <w:t>Le total des points obtenus donne la notation de la valeur technique.</w:t>
      </w:r>
    </w:p>
    <w:p w14:paraId="15A93EAD" w14:textId="77777777" w:rsidR="008C4D03" w:rsidRPr="0054776A" w:rsidRDefault="008C4D03" w:rsidP="008C4D03">
      <w:pPr>
        <w:pStyle w:val="Default"/>
        <w:jc w:val="both"/>
        <w:rPr>
          <w:rFonts w:ascii="Marianne" w:hAnsi="Marianne"/>
          <w:color w:val="auto"/>
          <w:sz w:val="20"/>
          <w:szCs w:val="20"/>
        </w:rPr>
      </w:pPr>
    </w:p>
    <w:tbl>
      <w:tblPr>
        <w:tblStyle w:val="Grilledutableau"/>
        <w:tblW w:w="0" w:type="auto"/>
        <w:tblInd w:w="521" w:type="dxa"/>
        <w:tblLook w:val="04A0" w:firstRow="1" w:lastRow="0" w:firstColumn="1" w:lastColumn="0" w:noHBand="0" w:noVBand="1"/>
      </w:tblPr>
      <w:tblGrid>
        <w:gridCol w:w="5257"/>
        <w:gridCol w:w="2763"/>
      </w:tblGrid>
      <w:tr w:rsidR="008C4D03" w:rsidRPr="0054776A" w14:paraId="26F2B0D4" w14:textId="77777777" w:rsidTr="0050512F">
        <w:trPr>
          <w:trHeight w:val="249"/>
        </w:trPr>
        <w:tc>
          <w:tcPr>
            <w:tcW w:w="5257" w:type="dxa"/>
            <w:vAlign w:val="center"/>
          </w:tcPr>
          <w:p w14:paraId="18D63011" w14:textId="77777777" w:rsidR="008C4D03" w:rsidRPr="0054776A" w:rsidRDefault="008C4D03" w:rsidP="0050512F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54776A">
              <w:rPr>
                <w:rFonts w:ascii="Marianne" w:hAnsi="Marianne"/>
                <w:b/>
                <w:i/>
                <w:iCs/>
                <w:sz w:val="16"/>
                <w:szCs w:val="16"/>
              </w:rPr>
              <w:t>Points attribués</w:t>
            </w:r>
          </w:p>
        </w:tc>
        <w:tc>
          <w:tcPr>
            <w:tcW w:w="2763" w:type="dxa"/>
            <w:vAlign w:val="center"/>
          </w:tcPr>
          <w:p w14:paraId="6BFEBF02" w14:textId="77777777" w:rsidR="008C4D03" w:rsidRPr="0054776A" w:rsidRDefault="008C4D03" w:rsidP="0050512F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54776A">
              <w:rPr>
                <w:rFonts w:ascii="Marianne" w:hAnsi="Marianne"/>
                <w:b/>
                <w:i/>
                <w:iCs/>
                <w:sz w:val="16"/>
                <w:szCs w:val="16"/>
              </w:rPr>
              <w:t xml:space="preserve">Evaluation </w:t>
            </w:r>
          </w:p>
        </w:tc>
      </w:tr>
      <w:tr w:rsidR="008C4D03" w:rsidRPr="0054776A" w14:paraId="7160C792" w14:textId="77777777" w:rsidTr="0050512F">
        <w:trPr>
          <w:trHeight w:val="249"/>
        </w:trPr>
        <w:tc>
          <w:tcPr>
            <w:tcW w:w="5257" w:type="dxa"/>
          </w:tcPr>
          <w:p w14:paraId="47768DA8" w14:textId="77777777" w:rsidR="008C4D03" w:rsidRPr="0054776A" w:rsidRDefault="008C4D03" w:rsidP="0050512F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54776A">
              <w:rPr>
                <w:rFonts w:ascii="Marianne" w:hAnsi="Marianne"/>
                <w:i/>
                <w:sz w:val="16"/>
                <w:szCs w:val="16"/>
              </w:rPr>
              <w:t>Le candidat ne répond pas de façon satisfaisante</w:t>
            </w:r>
          </w:p>
        </w:tc>
        <w:tc>
          <w:tcPr>
            <w:tcW w:w="2763" w:type="dxa"/>
          </w:tcPr>
          <w:p w14:paraId="2A253B4D" w14:textId="77777777" w:rsidR="008C4D03" w:rsidRPr="0054776A" w:rsidRDefault="008C4D03" w:rsidP="0050512F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54776A">
              <w:rPr>
                <w:rFonts w:ascii="Marianne" w:hAnsi="Marianne"/>
                <w:i/>
                <w:sz w:val="16"/>
                <w:szCs w:val="16"/>
              </w:rPr>
              <w:t>0 % de la note maximum</w:t>
            </w:r>
          </w:p>
        </w:tc>
      </w:tr>
      <w:tr w:rsidR="008C4D03" w:rsidRPr="0054776A" w14:paraId="447CDB3F" w14:textId="77777777" w:rsidTr="0050512F">
        <w:trPr>
          <w:trHeight w:val="261"/>
        </w:trPr>
        <w:tc>
          <w:tcPr>
            <w:tcW w:w="5257" w:type="dxa"/>
          </w:tcPr>
          <w:p w14:paraId="28D51AA3" w14:textId="77777777" w:rsidR="008C4D03" w:rsidRPr="0054776A" w:rsidRDefault="008C4D03" w:rsidP="0050512F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54776A">
              <w:rPr>
                <w:rFonts w:ascii="Marianne" w:hAnsi="Marianne"/>
                <w:i/>
                <w:sz w:val="16"/>
                <w:szCs w:val="16"/>
              </w:rPr>
              <w:t>Le candidat répond de façon peu satisfaisante</w:t>
            </w:r>
          </w:p>
        </w:tc>
        <w:tc>
          <w:tcPr>
            <w:tcW w:w="2763" w:type="dxa"/>
          </w:tcPr>
          <w:p w14:paraId="126B9697" w14:textId="77777777" w:rsidR="008C4D03" w:rsidRPr="0054776A" w:rsidRDefault="008C4D03" w:rsidP="0050512F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54776A">
              <w:rPr>
                <w:rFonts w:ascii="Marianne" w:hAnsi="Marianne"/>
                <w:i/>
                <w:sz w:val="16"/>
                <w:szCs w:val="16"/>
              </w:rPr>
              <w:t>25 % de la note maximum</w:t>
            </w:r>
          </w:p>
        </w:tc>
      </w:tr>
      <w:tr w:rsidR="008C4D03" w:rsidRPr="0054776A" w14:paraId="11780765" w14:textId="77777777" w:rsidTr="0050512F">
        <w:trPr>
          <w:trHeight w:val="249"/>
        </w:trPr>
        <w:tc>
          <w:tcPr>
            <w:tcW w:w="5257" w:type="dxa"/>
          </w:tcPr>
          <w:p w14:paraId="04F3E92A" w14:textId="77777777" w:rsidR="008C4D03" w:rsidRPr="0054776A" w:rsidRDefault="008C4D03" w:rsidP="0050512F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54776A">
              <w:rPr>
                <w:rFonts w:ascii="Marianne" w:hAnsi="Marianne"/>
                <w:i/>
                <w:sz w:val="16"/>
                <w:szCs w:val="16"/>
              </w:rPr>
              <w:t>Le candidat répond de façon moyenne</w:t>
            </w:r>
          </w:p>
        </w:tc>
        <w:tc>
          <w:tcPr>
            <w:tcW w:w="2763" w:type="dxa"/>
          </w:tcPr>
          <w:p w14:paraId="1C44AB9B" w14:textId="77777777" w:rsidR="008C4D03" w:rsidRPr="0054776A" w:rsidRDefault="008C4D03" w:rsidP="0050512F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54776A">
              <w:rPr>
                <w:rFonts w:ascii="Marianne" w:hAnsi="Marianne"/>
                <w:i/>
                <w:sz w:val="16"/>
                <w:szCs w:val="16"/>
              </w:rPr>
              <w:t>50 % de la note maximum</w:t>
            </w:r>
          </w:p>
        </w:tc>
      </w:tr>
      <w:tr w:rsidR="008C4D03" w:rsidRPr="0054776A" w14:paraId="7FB6F4EC" w14:textId="77777777" w:rsidTr="0050512F">
        <w:trPr>
          <w:trHeight w:val="249"/>
        </w:trPr>
        <w:tc>
          <w:tcPr>
            <w:tcW w:w="5257" w:type="dxa"/>
          </w:tcPr>
          <w:p w14:paraId="44C05601" w14:textId="77777777" w:rsidR="008C4D03" w:rsidRPr="0054776A" w:rsidRDefault="008C4D03" w:rsidP="0050512F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54776A">
              <w:rPr>
                <w:rFonts w:ascii="Marianne" w:hAnsi="Marianne"/>
                <w:i/>
                <w:sz w:val="16"/>
                <w:szCs w:val="16"/>
              </w:rPr>
              <w:t>Le candidat répond de façon satisfaisante</w:t>
            </w:r>
          </w:p>
        </w:tc>
        <w:tc>
          <w:tcPr>
            <w:tcW w:w="2763" w:type="dxa"/>
          </w:tcPr>
          <w:p w14:paraId="21B03391" w14:textId="77777777" w:rsidR="008C4D03" w:rsidRPr="0054776A" w:rsidRDefault="008C4D03" w:rsidP="0050512F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54776A">
              <w:rPr>
                <w:rFonts w:ascii="Marianne" w:hAnsi="Marianne"/>
                <w:i/>
                <w:sz w:val="16"/>
                <w:szCs w:val="16"/>
              </w:rPr>
              <w:t>75 % de la note maximum</w:t>
            </w:r>
          </w:p>
        </w:tc>
      </w:tr>
      <w:tr w:rsidR="008C4D03" w:rsidRPr="0054776A" w14:paraId="1D896CA0" w14:textId="77777777" w:rsidTr="0050512F">
        <w:trPr>
          <w:trHeight w:val="261"/>
        </w:trPr>
        <w:tc>
          <w:tcPr>
            <w:tcW w:w="5257" w:type="dxa"/>
          </w:tcPr>
          <w:p w14:paraId="28DF0B3B" w14:textId="77777777" w:rsidR="008C4D03" w:rsidRPr="0054776A" w:rsidRDefault="008C4D03" w:rsidP="0050512F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54776A">
              <w:rPr>
                <w:rFonts w:ascii="Marianne" w:hAnsi="Marianne"/>
                <w:i/>
                <w:sz w:val="16"/>
                <w:szCs w:val="16"/>
              </w:rPr>
              <w:t>Le candidat répond de façon excellente</w:t>
            </w:r>
          </w:p>
        </w:tc>
        <w:tc>
          <w:tcPr>
            <w:tcW w:w="2763" w:type="dxa"/>
          </w:tcPr>
          <w:p w14:paraId="0FBE95E7" w14:textId="77777777" w:rsidR="008C4D03" w:rsidRPr="0054776A" w:rsidRDefault="008C4D03" w:rsidP="0050512F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54776A">
              <w:rPr>
                <w:rFonts w:ascii="Marianne" w:hAnsi="Marianne"/>
                <w:i/>
                <w:sz w:val="16"/>
                <w:szCs w:val="16"/>
              </w:rPr>
              <w:t>100 % de la note maximum</w:t>
            </w:r>
          </w:p>
        </w:tc>
      </w:tr>
    </w:tbl>
    <w:p w14:paraId="3C190852" w14:textId="77777777" w:rsidR="008C4D03" w:rsidRPr="0054776A" w:rsidRDefault="008C4D03" w:rsidP="008C4D03">
      <w:pPr>
        <w:pStyle w:val="Retraitducorpsdetexte"/>
        <w:spacing w:after="0" w:line="240" w:lineRule="auto"/>
        <w:ind w:left="0"/>
        <w:rPr>
          <w:rFonts w:ascii="Marianne" w:hAnsi="Marianne"/>
          <w:sz w:val="20"/>
        </w:rPr>
      </w:pPr>
    </w:p>
    <w:p w14:paraId="27611598" w14:textId="006E9D44" w:rsidR="008C4D03" w:rsidRPr="0054776A" w:rsidRDefault="005B2F31" w:rsidP="008C4D03">
      <w:pPr>
        <w:pStyle w:val="Default"/>
        <w:jc w:val="both"/>
        <w:rPr>
          <w:rFonts w:ascii="Marianne" w:hAnsi="Marianne" w:cs="Calibri"/>
          <w:color w:val="auto"/>
          <w:sz w:val="20"/>
          <w:szCs w:val="20"/>
        </w:rPr>
      </w:pPr>
      <w:r>
        <w:rPr>
          <w:rFonts w:ascii="Marianne" w:hAnsi="Marianne" w:cs="Calibri"/>
          <w:color w:val="auto"/>
          <w:sz w:val="20"/>
          <w:szCs w:val="20"/>
        </w:rPr>
        <w:t>Pour chaque lot, l</w:t>
      </w:r>
      <w:r w:rsidR="008C4D03" w:rsidRPr="0054776A">
        <w:rPr>
          <w:rFonts w:ascii="Marianne" w:hAnsi="Marianne" w:cs="Calibri"/>
          <w:color w:val="auto"/>
          <w:sz w:val="20"/>
          <w:szCs w:val="20"/>
        </w:rPr>
        <w:t xml:space="preserve">’offre du candidat sera évaluée sur la base du </w:t>
      </w:r>
      <w:r w:rsidR="008C4D03" w:rsidRPr="0054776A">
        <w:rPr>
          <w:rFonts w:ascii="Marianne" w:hAnsi="Marianne" w:cs="CIDFont+F3"/>
          <w:color w:val="auto"/>
          <w:sz w:val="20"/>
          <w:szCs w:val="20"/>
        </w:rPr>
        <w:t xml:space="preserve">cadre mémoire technique, selon des sous-critères suivants à renseigner </w:t>
      </w:r>
      <w:r w:rsidR="008C4D03" w:rsidRPr="0054776A">
        <w:rPr>
          <w:rFonts w:ascii="Marianne" w:hAnsi="Marianne"/>
          <w:color w:val="auto"/>
          <w:sz w:val="20"/>
          <w:szCs w:val="20"/>
        </w:rPr>
        <w:t>impérativement par le candidat</w:t>
      </w:r>
      <w:r w:rsidR="008C4D03" w:rsidRPr="0054776A">
        <w:rPr>
          <w:rFonts w:ascii="Marianne" w:hAnsi="Marianne" w:cs="CIDFont+F3"/>
          <w:color w:val="auto"/>
          <w:sz w:val="20"/>
          <w:szCs w:val="20"/>
        </w:rPr>
        <w:t> :</w:t>
      </w:r>
    </w:p>
    <w:p w14:paraId="56BBA144" w14:textId="58771CE0" w:rsidR="00181BC7" w:rsidRDefault="00181BC7" w:rsidP="008C4D03">
      <w:pPr>
        <w:pStyle w:val="Paragraphedeliste"/>
        <w:autoSpaceDN w:val="0"/>
        <w:adjustRightInd w:val="0"/>
        <w:ind w:left="720"/>
        <w:contextualSpacing/>
        <w:rPr>
          <w:rFonts w:ascii="Marianne" w:hAnsi="Marianne" w:cs="Calibri"/>
          <w:sz w:val="20"/>
          <w:szCs w:val="20"/>
        </w:rPr>
      </w:pPr>
      <w:bookmarkStart w:id="0" w:name="_Hlk236758490"/>
    </w:p>
    <w:p w14:paraId="7203DB04" w14:textId="50C5F61C" w:rsidR="006B6466" w:rsidRPr="002D7BE2" w:rsidRDefault="006B6466" w:rsidP="006B6466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Marianne" w:eastAsia="Calibri" w:hAnsi="Marianne"/>
          <w:color w:val="31849B"/>
          <w:sz w:val="20"/>
          <w:szCs w:val="20"/>
          <w:lang w:eastAsia="en-US"/>
        </w:rPr>
      </w:pPr>
      <w:r w:rsidRPr="006B6466">
        <w:rPr>
          <w:rFonts w:ascii="Marianne" w:eastAsia="Calibri" w:hAnsi="Marianne" w:cs="Calibri"/>
          <w:b/>
          <w:color w:val="31849B"/>
          <w:sz w:val="20"/>
          <w:szCs w:val="20"/>
          <w:lang w:eastAsia="en-US"/>
        </w:rPr>
        <w:t xml:space="preserve">Qualité et pertinence de la proposition technique </w:t>
      </w:r>
      <w:r w:rsidRPr="006B6466">
        <w:rPr>
          <w:rFonts w:ascii="Marianne" w:eastAsia="Calibri" w:hAnsi="Marianne" w:cs="Calibri"/>
          <w:color w:val="31849B"/>
          <w:sz w:val="20"/>
          <w:szCs w:val="20"/>
          <w:lang w:eastAsia="en-US"/>
        </w:rPr>
        <w:t>(</w:t>
      </w:r>
      <w:r>
        <w:rPr>
          <w:rFonts w:ascii="Marianne" w:eastAsia="Calibri" w:hAnsi="Marianne" w:cs="Calibri"/>
          <w:b/>
          <w:bCs/>
          <w:color w:val="31849B"/>
          <w:sz w:val="20"/>
          <w:szCs w:val="20"/>
          <w:lang w:eastAsia="en-US"/>
        </w:rPr>
        <w:t>35</w:t>
      </w:r>
      <w:r w:rsidRPr="006B6466">
        <w:rPr>
          <w:rFonts w:ascii="Marianne" w:eastAsia="Calibri" w:hAnsi="Marianne" w:cs="Calibri"/>
          <w:b/>
          <w:bCs/>
          <w:color w:val="31849B"/>
          <w:sz w:val="20"/>
          <w:szCs w:val="20"/>
          <w:lang w:eastAsia="en-US"/>
        </w:rPr>
        <w:t xml:space="preserve"> points)</w:t>
      </w:r>
    </w:p>
    <w:p w14:paraId="557F5FD2" w14:textId="77777777" w:rsidR="002D7BE2" w:rsidRPr="006B6466" w:rsidRDefault="002D7BE2" w:rsidP="002D7BE2">
      <w:pPr>
        <w:autoSpaceDE w:val="0"/>
        <w:autoSpaceDN w:val="0"/>
        <w:adjustRightInd w:val="0"/>
        <w:spacing w:after="200" w:line="276" w:lineRule="auto"/>
        <w:ind w:left="720"/>
        <w:contextualSpacing/>
        <w:jc w:val="both"/>
        <w:rPr>
          <w:rFonts w:ascii="Marianne" w:eastAsia="Calibri" w:hAnsi="Marianne"/>
          <w:color w:val="31849B"/>
          <w:sz w:val="20"/>
          <w:szCs w:val="20"/>
          <w:lang w:eastAsia="en-US"/>
        </w:rPr>
      </w:pPr>
    </w:p>
    <w:p w14:paraId="28C31D2E" w14:textId="4C50A1D1" w:rsidR="002D7BE2" w:rsidRPr="002D7BE2" w:rsidRDefault="002D7BE2" w:rsidP="00464AA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Marianne" w:eastAsia="Calibri" w:hAnsi="Marianne"/>
          <w:color w:val="000000" w:themeColor="text1"/>
          <w:sz w:val="20"/>
          <w:szCs w:val="20"/>
          <w:lang w:eastAsia="en-US"/>
        </w:rPr>
      </w:pPr>
      <w:r w:rsidRPr="002D7BE2">
        <w:rPr>
          <w:rFonts w:ascii="Marianne" w:eastAsia="Calibri" w:hAnsi="Marianne"/>
          <w:color w:val="000000" w:themeColor="text1"/>
          <w:sz w:val="20"/>
          <w:szCs w:val="20"/>
          <w:lang w:eastAsia="en-US"/>
        </w:rPr>
        <w:t>Présentation de la méthodologie d’estimation de l’état existant, campagne de mesures, ainsi que les relevés utiles au récolement des données : qualité et finesse des informations collectées</w:t>
      </w:r>
    </w:p>
    <w:p w14:paraId="604340A8" w14:textId="4C5CA432" w:rsidR="002D7BE2" w:rsidRPr="002D7BE2" w:rsidRDefault="002D7BE2" w:rsidP="00464AA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Marianne" w:eastAsia="Calibri" w:hAnsi="Marianne"/>
          <w:color w:val="000000" w:themeColor="text1"/>
          <w:sz w:val="20"/>
          <w:szCs w:val="20"/>
          <w:lang w:eastAsia="en-US"/>
        </w:rPr>
      </w:pPr>
      <w:r w:rsidRPr="002D7BE2">
        <w:rPr>
          <w:rFonts w:ascii="Marianne" w:eastAsia="Calibri" w:hAnsi="Marianne"/>
          <w:color w:val="000000" w:themeColor="text1"/>
          <w:sz w:val="20"/>
          <w:szCs w:val="20"/>
          <w:lang w:eastAsia="en-US"/>
        </w:rPr>
        <w:t>Description des outils d’investigations appropriés pour le contrôle du fonctionnement des installations</w:t>
      </w:r>
    </w:p>
    <w:p w14:paraId="0F1449CC" w14:textId="1913E0C4" w:rsidR="002D7BE2" w:rsidRPr="002D7BE2" w:rsidRDefault="002D7BE2" w:rsidP="00464AA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Marianne" w:eastAsia="Calibri" w:hAnsi="Marianne"/>
          <w:color w:val="000000" w:themeColor="text1"/>
          <w:sz w:val="20"/>
          <w:szCs w:val="20"/>
          <w:lang w:eastAsia="en-US"/>
        </w:rPr>
      </w:pPr>
      <w:r w:rsidRPr="002D7BE2">
        <w:rPr>
          <w:rFonts w:ascii="Marianne" w:eastAsia="Calibri" w:hAnsi="Marianne"/>
          <w:color w:val="000000" w:themeColor="text1"/>
          <w:sz w:val="20"/>
          <w:szCs w:val="20"/>
          <w:lang w:eastAsia="en-US"/>
        </w:rPr>
        <w:t>Bilan énergétique du site : méthode retenue pour le calcul théorique (durée de chauffe, température de consigne, variations climatiques exceptionnelles, usages intermittents, etc.)</w:t>
      </w:r>
    </w:p>
    <w:p w14:paraId="185FC5A5" w14:textId="2AA28770" w:rsidR="002D7BE2" w:rsidRPr="002D7BE2" w:rsidRDefault="002D7BE2" w:rsidP="00464AA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Marianne" w:eastAsia="Calibri" w:hAnsi="Marianne"/>
          <w:color w:val="000000" w:themeColor="text1"/>
          <w:sz w:val="20"/>
          <w:szCs w:val="20"/>
          <w:lang w:eastAsia="en-US"/>
        </w:rPr>
      </w:pPr>
      <w:r w:rsidRPr="002D7BE2">
        <w:rPr>
          <w:rFonts w:ascii="Marianne" w:eastAsia="Calibri" w:hAnsi="Marianne"/>
          <w:color w:val="000000" w:themeColor="text1"/>
          <w:sz w:val="20"/>
          <w:szCs w:val="20"/>
          <w:lang w:eastAsia="en-US"/>
        </w:rPr>
        <w:t>Présentation de la méthode d’élaboration des scénarios</w:t>
      </w:r>
    </w:p>
    <w:p w14:paraId="79510DB4" w14:textId="38328B0F" w:rsidR="006B6466" w:rsidRDefault="002D7BE2" w:rsidP="00464AA7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Marianne" w:eastAsia="Calibri" w:hAnsi="Marianne"/>
          <w:color w:val="000000" w:themeColor="text1"/>
          <w:sz w:val="20"/>
          <w:szCs w:val="20"/>
          <w:lang w:eastAsia="en-US"/>
        </w:rPr>
      </w:pPr>
      <w:r w:rsidRPr="002D7BE2">
        <w:rPr>
          <w:rFonts w:ascii="Marianne" w:eastAsia="Calibri" w:hAnsi="Marianne"/>
          <w:color w:val="000000" w:themeColor="text1"/>
          <w:sz w:val="20"/>
          <w:szCs w:val="20"/>
          <w:lang w:eastAsia="en-US"/>
        </w:rPr>
        <w:t>Liste des livrables qui seront transmis en plus de ceux mentionnés au CCTP</w:t>
      </w:r>
    </w:p>
    <w:p w14:paraId="7A1B8506" w14:textId="77777777" w:rsidR="002D7BE2" w:rsidRPr="002D7BE2" w:rsidRDefault="002D7BE2" w:rsidP="002D7BE2">
      <w:pPr>
        <w:autoSpaceDE w:val="0"/>
        <w:autoSpaceDN w:val="0"/>
        <w:adjustRightInd w:val="0"/>
        <w:spacing w:after="200" w:line="276" w:lineRule="auto"/>
        <w:ind w:left="1080"/>
        <w:contextualSpacing/>
        <w:jc w:val="both"/>
        <w:rPr>
          <w:rFonts w:ascii="Marianne" w:eastAsia="Calibri" w:hAnsi="Marianne"/>
          <w:color w:val="000000" w:themeColor="text1"/>
          <w:sz w:val="20"/>
          <w:szCs w:val="20"/>
          <w:lang w:eastAsia="en-US"/>
        </w:rPr>
      </w:pPr>
    </w:p>
    <w:p w14:paraId="1CB0CA68" w14:textId="77777777" w:rsidR="006B6466" w:rsidRPr="006B6466" w:rsidRDefault="006B6466" w:rsidP="006B6466">
      <w:pPr>
        <w:spacing w:after="200" w:line="240" w:lineRule="atLeast"/>
        <w:ind w:left="720"/>
        <w:contextualSpacing/>
        <w:jc w:val="both"/>
        <w:rPr>
          <w:rFonts w:ascii="Marianne" w:eastAsia="Calibri" w:hAnsi="Marianne" w:cs="Tahoma"/>
          <w:sz w:val="20"/>
          <w:szCs w:val="20"/>
          <w:lang w:eastAsia="en-US"/>
        </w:rPr>
      </w:pPr>
    </w:p>
    <w:p w14:paraId="1EDCC1F9" w14:textId="3444C3B7" w:rsidR="002D7BE2" w:rsidRDefault="006B6466" w:rsidP="002D7BE2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Marianne" w:eastAsia="Calibri" w:hAnsi="Marianne"/>
          <w:b/>
          <w:bCs/>
          <w:color w:val="31849B"/>
          <w:sz w:val="20"/>
          <w:szCs w:val="20"/>
          <w:lang w:eastAsia="en-US"/>
        </w:rPr>
      </w:pPr>
      <w:r w:rsidRPr="006B6466">
        <w:rPr>
          <w:rFonts w:ascii="Marianne" w:eastAsia="Calibri" w:hAnsi="Marianne" w:cs="Calibri"/>
          <w:b/>
          <w:bCs/>
          <w:color w:val="31849B"/>
          <w:sz w:val="20"/>
          <w:szCs w:val="20"/>
          <w:lang w:eastAsia="en-US"/>
        </w:rPr>
        <w:t xml:space="preserve">Qualité et pertinence de la composition et de l’organisation de l’équipe projet proposée </w:t>
      </w:r>
      <w:r w:rsidRPr="006B6466">
        <w:rPr>
          <w:rFonts w:ascii="Marianne" w:eastAsia="Calibri" w:hAnsi="Marianne"/>
          <w:b/>
          <w:bCs/>
          <w:color w:val="31849B"/>
          <w:sz w:val="20"/>
          <w:szCs w:val="20"/>
          <w:lang w:eastAsia="en-US"/>
        </w:rPr>
        <w:t xml:space="preserve">(20 points) </w:t>
      </w:r>
    </w:p>
    <w:p w14:paraId="4D150857" w14:textId="77777777" w:rsidR="002D7BE2" w:rsidRPr="002D7BE2" w:rsidRDefault="002D7BE2" w:rsidP="002D7BE2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Marianne" w:eastAsia="Calibri" w:hAnsi="Marianne"/>
          <w:b/>
          <w:bCs/>
          <w:color w:val="31849B"/>
          <w:sz w:val="20"/>
          <w:szCs w:val="20"/>
          <w:lang w:eastAsia="en-US"/>
        </w:rPr>
      </w:pPr>
    </w:p>
    <w:p w14:paraId="35C6D8B1" w14:textId="5FEB1B03" w:rsidR="002D7BE2" w:rsidRPr="002D7BE2" w:rsidRDefault="002D7BE2" w:rsidP="002D7BE2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Marianne" w:eastAsia="Calibri" w:hAnsi="Marianne"/>
          <w:color w:val="000000" w:themeColor="text1"/>
          <w:sz w:val="20"/>
          <w:szCs w:val="20"/>
          <w:lang w:eastAsia="en-US"/>
        </w:rPr>
      </w:pPr>
      <w:bookmarkStart w:id="1" w:name="_Hlk213250385"/>
      <w:bookmarkStart w:id="2" w:name="_Hlk236673837"/>
      <w:r w:rsidRPr="002D7BE2">
        <w:rPr>
          <w:rFonts w:ascii="Marianne" w:eastAsia="Calibri" w:hAnsi="Marianne"/>
          <w:color w:val="000000" w:themeColor="text1"/>
          <w:sz w:val="20"/>
          <w:szCs w:val="20"/>
          <w:lang w:eastAsia="en-US"/>
        </w:rPr>
        <w:t>Description détaillée des moyens humains affectés à la prestation (CV des profils, compétences, diplômes</w:t>
      </w:r>
      <w:r w:rsidR="00B43BD5">
        <w:rPr>
          <w:rFonts w:ascii="Marianne" w:eastAsia="Calibri" w:hAnsi="Marianne"/>
          <w:color w:val="000000" w:themeColor="text1"/>
          <w:sz w:val="20"/>
          <w:szCs w:val="20"/>
          <w:lang w:eastAsia="en-US"/>
        </w:rPr>
        <w:t xml:space="preserve"> et autres qualifications</w:t>
      </w:r>
      <w:r w:rsidR="00B43BD5">
        <w:t xml:space="preserve"> </w:t>
      </w:r>
      <w:r w:rsidR="00B43BD5" w:rsidRPr="00B43BD5">
        <w:rPr>
          <w:rFonts w:ascii="Marianne" w:eastAsia="Calibri" w:hAnsi="Marianne"/>
          <w:color w:val="000000" w:themeColor="text1"/>
          <w:sz w:val="20"/>
          <w:szCs w:val="20"/>
          <w:lang w:eastAsia="en-US"/>
        </w:rPr>
        <w:t>ex</w:t>
      </w:r>
      <w:r w:rsidR="00B43BD5">
        <w:rPr>
          <w:rFonts w:ascii="Marianne" w:eastAsia="Calibri" w:hAnsi="Marianne"/>
          <w:color w:val="000000" w:themeColor="text1"/>
          <w:sz w:val="20"/>
          <w:szCs w:val="20"/>
          <w:lang w:eastAsia="en-US"/>
        </w:rPr>
        <w:t>.</w:t>
      </w:r>
      <w:r w:rsidR="00B43BD5">
        <w:t xml:space="preserve"> </w:t>
      </w:r>
      <w:r w:rsidR="00B43BD5" w:rsidRPr="00B43BD5">
        <w:rPr>
          <w:rFonts w:ascii="Marianne" w:eastAsia="Calibri" w:hAnsi="Marianne"/>
          <w:color w:val="000000" w:themeColor="text1"/>
          <w:sz w:val="20"/>
          <w:szCs w:val="20"/>
          <w:lang w:eastAsia="en-US"/>
        </w:rPr>
        <w:t>OPQIBI 19.05</w:t>
      </w:r>
      <w:r w:rsidRPr="002D7BE2">
        <w:rPr>
          <w:rFonts w:ascii="Marianne" w:eastAsia="Calibri" w:hAnsi="Marianne"/>
          <w:color w:val="000000" w:themeColor="text1"/>
          <w:sz w:val="20"/>
          <w:szCs w:val="20"/>
          <w:lang w:eastAsia="en-US"/>
        </w:rPr>
        <w:t>, expériences professionnelles et durée des mis</w:t>
      </w:r>
      <w:r w:rsidR="00B43BD5">
        <w:rPr>
          <w:rFonts w:ascii="Marianne" w:eastAsia="Calibri" w:hAnsi="Marianne"/>
          <w:color w:val="000000" w:themeColor="text1"/>
          <w:sz w:val="20"/>
          <w:szCs w:val="20"/>
          <w:lang w:eastAsia="en-US"/>
        </w:rPr>
        <w:t>s</w:t>
      </w:r>
      <w:r w:rsidRPr="002D7BE2">
        <w:rPr>
          <w:rFonts w:ascii="Marianne" w:eastAsia="Calibri" w:hAnsi="Marianne"/>
          <w:color w:val="000000" w:themeColor="text1"/>
          <w:sz w:val="20"/>
          <w:szCs w:val="20"/>
          <w:lang w:eastAsia="en-US"/>
        </w:rPr>
        <w:t>ions</w:t>
      </w:r>
      <w:bookmarkEnd w:id="1"/>
      <w:r w:rsidR="00B43BD5">
        <w:rPr>
          <w:rFonts w:ascii="Marianne" w:eastAsia="Calibri" w:hAnsi="Marianne"/>
          <w:color w:val="000000" w:themeColor="text1"/>
          <w:sz w:val="20"/>
          <w:szCs w:val="20"/>
          <w:lang w:eastAsia="en-US"/>
        </w:rPr>
        <w:t>)</w:t>
      </w:r>
    </w:p>
    <w:p w14:paraId="2873C2B7" w14:textId="77777777" w:rsidR="002D7BE2" w:rsidRPr="002D7BE2" w:rsidRDefault="002D7BE2" w:rsidP="002D7BE2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Marianne" w:eastAsia="Calibri" w:hAnsi="Marianne"/>
          <w:color w:val="000000" w:themeColor="text1"/>
          <w:sz w:val="20"/>
          <w:szCs w:val="20"/>
          <w:lang w:eastAsia="en-US"/>
        </w:rPr>
      </w:pPr>
      <w:bookmarkStart w:id="3" w:name="_Hlk213250432"/>
      <w:r w:rsidRPr="002D7BE2">
        <w:rPr>
          <w:rFonts w:ascii="Marianne" w:eastAsia="Calibri" w:hAnsi="Marianne"/>
          <w:color w:val="000000" w:themeColor="text1"/>
          <w:sz w:val="20"/>
          <w:szCs w:val="20"/>
          <w:lang w:eastAsia="en-US"/>
        </w:rPr>
        <w:t>Présentation d’un organigramme de l’équipe projet</w:t>
      </w:r>
    </w:p>
    <w:p w14:paraId="7C019F33" w14:textId="77777777" w:rsidR="002D7BE2" w:rsidRPr="002D7BE2" w:rsidRDefault="002D7BE2" w:rsidP="002D7BE2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Marianne" w:eastAsia="Calibri" w:hAnsi="Marianne"/>
          <w:color w:val="000000" w:themeColor="text1"/>
          <w:sz w:val="20"/>
          <w:szCs w:val="20"/>
          <w:lang w:eastAsia="en-US"/>
        </w:rPr>
      </w:pPr>
      <w:r w:rsidRPr="002D7BE2">
        <w:rPr>
          <w:rFonts w:ascii="Marianne" w:eastAsia="Calibri" w:hAnsi="Marianne"/>
          <w:color w:val="000000" w:themeColor="text1"/>
          <w:sz w:val="20"/>
          <w:szCs w:val="20"/>
          <w:lang w:eastAsia="en-US"/>
        </w:rPr>
        <w:t>Identification des rôles et responsabilités de chacun dans le cadre de l’exécution du marché</w:t>
      </w:r>
    </w:p>
    <w:p w14:paraId="1D10AF20" w14:textId="67E091E4" w:rsidR="006B6466" w:rsidRPr="00CE01F4" w:rsidRDefault="002D7BE2" w:rsidP="00CE01F4">
      <w:pPr>
        <w:pStyle w:val="Paragraphedeliste"/>
        <w:numPr>
          <w:ilvl w:val="0"/>
          <w:numId w:val="14"/>
        </w:numPr>
        <w:spacing w:after="200" w:line="240" w:lineRule="atLeast"/>
        <w:contextualSpacing/>
        <w:jc w:val="both"/>
        <w:rPr>
          <w:rFonts w:ascii="Marianne" w:eastAsia="Calibri" w:hAnsi="Marianne"/>
          <w:color w:val="000000" w:themeColor="text1"/>
          <w:sz w:val="20"/>
          <w:szCs w:val="20"/>
          <w:lang w:eastAsia="en-US"/>
        </w:rPr>
      </w:pPr>
      <w:r w:rsidRPr="00CE01F4">
        <w:rPr>
          <w:rFonts w:ascii="Marianne" w:eastAsia="Calibri" w:hAnsi="Marianne"/>
          <w:color w:val="000000" w:themeColor="text1"/>
          <w:sz w:val="20"/>
          <w:szCs w:val="20"/>
          <w:lang w:eastAsia="en-US"/>
        </w:rPr>
        <w:t>Présentation des modalités de pilotage de la mission</w:t>
      </w:r>
      <w:bookmarkEnd w:id="3"/>
      <w:bookmarkEnd w:id="2"/>
    </w:p>
    <w:p w14:paraId="6C4EEE61" w14:textId="77777777" w:rsidR="002D7BE2" w:rsidRPr="006B6466" w:rsidRDefault="002D7BE2" w:rsidP="006B6466">
      <w:pPr>
        <w:spacing w:after="200" w:line="240" w:lineRule="atLeast"/>
        <w:ind w:left="1080"/>
        <w:contextualSpacing/>
        <w:jc w:val="both"/>
        <w:rPr>
          <w:rFonts w:ascii="Marianne" w:eastAsia="Calibri" w:hAnsi="Marianne" w:cs="Tahoma"/>
          <w:sz w:val="20"/>
          <w:szCs w:val="20"/>
          <w:lang w:eastAsia="en-US"/>
        </w:rPr>
      </w:pPr>
    </w:p>
    <w:p w14:paraId="6C334F13" w14:textId="77777777" w:rsidR="006B6466" w:rsidRPr="006B6466" w:rsidRDefault="006B6466" w:rsidP="006B6466">
      <w:pPr>
        <w:spacing w:line="240" w:lineRule="atLeast"/>
        <w:ind w:left="1080"/>
        <w:contextualSpacing/>
        <w:jc w:val="both"/>
        <w:rPr>
          <w:rFonts w:ascii="Marianne" w:eastAsia="Calibri" w:hAnsi="Marianne" w:cs="Tahoma"/>
          <w:sz w:val="20"/>
          <w:szCs w:val="20"/>
          <w:lang w:eastAsia="en-US"/>
        </w:rPr>
      </w:pPr>
    </w:p>
    <w:p w14:paraId="076D6FF0" w14:textId="77777777" w:rsidR="006B6466" w:rsidRPr="006B6466" w:rsidRDefault="006B6466" w:rsidP="002D7BE2">
      <w:pPr>
        <w:numPr>
          <w:ilvl w:val="0"/>
          <w:numId w:val="9"/>
        </w:numPr>
        <w:spacing w:after="200" w:line="276" w:lineRule="auto"/>
        <w:jc w:val="both"/>
        <w:rPr>
          <w:rFonts w:ascii="Marianne" w:eastAsia="Calibri" w:hAnsi="Marianne" w:cs="Calibri"/>
          <w:b/>
          <w:bCs/>
          <w:color w:val="31849B"/>
          <w:sz w:val="20"/>
          <w:szCs w:val="20"/>
          <w:lang w:eastAsia="en-US"/>
        </w:rPr>
      </w:pPr>
      <w:r w:rsidRPr="006B6466">
        <w:rPr>
          <w:rFonts w:ascii="Marianne" w:eastAsia="Calibri" w:hAnsi="Marianne" w:cs="Calibri"/>
          <w:b/>
          <w:bCs/>
          <w:color w:val="31849B"/>
          <w:sz w:val="20"/>
          <w:szCs w:val="20"/>
          <w:lang w:eastAsia="en-US"/>
        </w:rPr>
        <w:t>Valeur environnementale :  description des dispositions prises par le soumissionnaire pour réduire l’empreinte environnementale dans le cadre de l’exécution du présent marché (5 points)</w:t>
      </w:r>
    </w:p>
    <w:bookmarkEnd w:id="0"/>
    <w:p w14:paraId="6C9BB5B5" w14:textId="2C96D605" w:rsidR="006B6466" w:rsidRDefault="006B6466" w:rsidP="008C4D03">
      <w:pPr>
        <w:pStyle w:val="Paragraphedeliste"/>
        <w:autoSpaceDN w:val="0"/>
        <w:adjustRightInd w:val="0"/>
        <w:ind w:left="720"/>
        <w:contextualSpacing/>
        <w:rPr>
          <w:rFonts w:ascii="Marianne" w:hAnsi="Marianne" w:cs="Calibri"/>
          <w:sz w:val="20"/>
          <w:szCs w:val="20"/>
        </w:rPr>
      </w:pPr>
    </w:p>
    <w:p w14:paraId="319D3BA2" w14:textId="78058A11" w:rsidR="006B6466" w:rsidRDefault="006B6466" w:rsidP="008C4D03">
      <w:pPr>
        <w:pStyle w:val="Paragraphedeliste"/>
        <w:autoSpaceDN w:val="0"/>
        <w:adjustRightInd w:val="0"/>
        <w:ind w:left="720"/>
        <w:contextualSpacing/>
        <w:rPr>
          <w:rFonts w:ascii="Marianne" w:hAnsi="Marianne" w:cs="Calibri"/>
          <w:sz w:val="20"/>
          <w:szCs w:val="20"/>
        </w:rPr>
      </w:pPr>
    </w:p>
    <w:p w14:paraId="75054C25" w14:textId="77777777" w:rsidR="00CE0F56" w:rsidRPr="00806C6C" w:rsidRDefault="00CE0F56" w:rsidP="007F713B">
      <w:pPr>
        <w:jc w:val="center"/>
        <w:rPr>
          <w:rFonts w:ascii="Arial" w:hAnsi="Arial" w:cs="Arial"/>
          <w:sz w:val="20"/>
          <w:szCs w:val="20"/>
        </w:rPr>
      </w:pPr>
    </w:p>
    <w:sectPr w:rsidR="00CE0F56" w:rsidRPr="00806C6C" w:rsidSect="006B646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567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1F3B5" w14:textId="77777777" w:rsidR="00C04C67" w:rsidRDefault="00C04C67">
      <w:r>
        <w:separator/>
      </w:r>
    </w:p>
  </w:endnote>
  <w:endnote w:type="continuationSeparator" w:id="0">
    <w:p w14:paraId="31511E83" w14:textId="77777777" w:rsidR="00C04C67" w:rsidRDefault="00C0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PS">
    <w:altName w:val="Times New Roman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 Neue">
    <w:altName w:val="Times New Roman"/>
    <w:charset w:val="00"/>
    <w:family w:val="roman"/>
    <w:pitch w:val="default"/>
  </w:font>
  <w:font w:name="CIDFont+F3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DE180" w14:textId="77777777" w:rsidR="0002675F" w:rsidRDefault="0002675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580D66C" w14:textId="77777777" w:rsidR="0002675F" w:rsidRDefault="0002675F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00842" w14:textId="3AC9D241" w:rsidR="0070615B" w:rsidRPr="0054776A" w:rsidRDefault="00F5671B" w:rsidP="00256223">
    <w:pPr>
      <w:pStyle w:val="Pieddepage"/>
      <w:pBdr>
        <w:top w:val="single" w:sz="4" w:space="0" w:color="auto"/>
      </w:pBdr>
      <w:tabs>
        <w:tab w:val="clear" w:pos="4536"/>
        <w:tab w:val="clear" w:pos="9072"/>
        <w:tab w:val="right" w:pos="9071"/>
        <w:tab w:val="right" w:pos="14004"/>
      </w:tabs>
      <w:rPr>
        <w:rFonts w:ascii="Marianne" w:hAnsi="Marianne" w:cs="Arial"/>
        <w:sz w:val="20"/>
        <w:szCs w:val="20"/>
      </w:rPr>
    </w:pPr>
    <w:r>
      <w:rPr>
        <w:rFonts w:ascii="Marianne" w:hAnsi="Marianne" w:cs="Arial"/>
        <w:sz w:val="20"/>
        <w:szCs w:val="20"/>
      </w:rPr>
      <w:t xml:space="preserve">Cadre de </w:t>
    </w:r>
    <w:r w:rsidR="00F358EA" w:rsidRPr="0054776A">
      <w:rPr>
        <w:rFonts w:ascii="Marianne" w:hAnsi="Marianne" w:cs="Arial"/>
        <w:sz w:val="20"/>
        <w:szCs w:val="20"/>
      </w:rPr>
      <w:t>Mémoire technique</w:t>
    </w:r>
    <w:r w:rsidR="00716A91" w:rsidRPr="0054776A">
      <w:rPr>
        <w:rFonts w:ascii="Marianne" w:hAnsi="Marianne" w:cs="Arial"/>
        <w:sz w:val="20"/>
        <w:szCs w:val="20"/>
      </w:rPr>
      <w:t xml:space="preserve"> </w:t>
    </w:r>
    <w:r w:rsidR="00256223" w:rsidRPr="0054776A">
      <w:rPr>
        <w:rFonts w:ascii="Marianne" w:hAnsi="Marianne" w:cs="Arial"/>
        <w:sz w:val="20"/>
        <w:szCs w:val="20"/>
      </w:rPr>
      <w:t>MAPA</w:t>
    </w:r>
    <w:r w:rsidR="0002058D" w:rsidRPr="0054776A">
      <w:rPr>
        <w:rFonts w:ascii="Marianne" w:hAnsi="Marianne" w:cs="Arial"/>
        <w:sz w:val="20"/>
        <w:szCs w:val="20"/>
      </w:rPr>
      <w:t>20</w:t>
    </w:r>
    <w:r w:rsidR="000F44BE" w:rsidRPr="0054776A">
      <w:rPr>
        <w:rFonts w:ascii="Marianne" w:hAnsi="Marianne" w:cs="Arial"/>
        <w:sz w:val="20"/>
        <w:szCs w:val="20"/>
      </w:rPr>
      <w:t>2</w:t>
    </w:r>
    <w:r w:rsidR="002D7BE2">
      <w:rPr>
        <w:rFonts w:ascii="Marianne" w:hAnsi="Marianne" w:cs="Arial"/>
        <w:sz w:val="20"/>
        <w:szCs w:val="20"/>
      </w:rPr>
      <w:t>6</w:t>
    </w:r>
    <w:r w:rsidR="000F44BE" w:rsidRPr="0054776A">
      <w:rPr>
        <w:rFonts w:ascii="Marianne" w:hAnsi="Marianne" w:cs="Arial"/>
        <w:sz w:val="20"/>
        <w:szCs w:val="20"/>
      </w:rPr>
      <w:t>.0</w:t>
    </w:r>
    <w:r w:rsidR="002D7BE2">
      <w:rPr>
        <w:rFonts w:ascii="Marianne" w:hAnsi="Marianne" w:cs="Arial"/>
        <w:sz w:val="20"/>
        <w:szCs w:val="20"/>
      </w:rPr>
      <w:t>2</w:t>
    </w:r>
    <w:r w:rsidR="0070615B" w:rsidRPr="0054776A">
      <w:rPr>
        <w:rFonts w:ascii="Marianne" w:hAnsi="Marianne" w:cs="Arial"/>
        <w:sz w:val="20"/>
        <w:szCs w:val="20"/>
      </w:rPr>
      <w:tab/>
    </w:r>
    <w:r w:rsidR="0070615B" w:rsidRPr="0054776A">
      <w:rPr>
        <w:rFonts w:ascii="Marianne" w:hAnsi="Marianne" w:cs="Arial"/>
        <w:sz w:val="20"/>
        <w:szCs w:val="20"/>
      </w:rPr>
      <w:fldChar w:fldCharType="begin"/>
    </w:r>
    <w:r w:rsidR="0070615B" w:rsidRPr="0054776A">
      <w:rPr>
        <w:rFonts w:ascii="Marianne" w:hAnsi="Marianne" w:cs="Arial"/>
        <w:sz w:val="20"/>
        <w:szCs w:val="20"/>
      </w:rPr>
      <w:instrText>PAGE   \* MERGEFORMAT</w:instrText>
    </w:r>
    <w:r w:rsidR="0070615B" w:rsidRPr="0054776A">
      <w:rPr>
        <w:rFonts w:ascii="Marianne" w:hAnsi="Marianne" w:cs="Arial"/>
        <w:sz w:val="20"/>
        <w:szCs w:val="20"/>
      </w:rPr>
      <w:fldChar w:fldCharType="separate"/>
    </w:r>
    <w:r w:rsidR="00704839">
      <w:rPr>
        <w:rFonts w:ascii="Marianne" w:hAnsi="Marianne" w:cs="Arial"/>
        <w:noProof/>
        <w:sz w:val="20"/>
        <w:szCs w:val="20"/>
      </w:rPr>
      <w:t>3</w:t>
    </w:r>
    <w:r w:rsidR="0070615B" w:rsidRPr="0054776A">
      <w:rPr>
        <w:rFonts w:ascii="Marianne" w:hAnsi="Marianne" w:cs="Arial"/>
        <w:sz w:val="20"/>
        <w:szCs w:val="20"/>
      </w:rPr>
      <w:fldChar w:fldCharType="end"/>
    </w:r>
    <w:r w:rsidR="0070615B" w:rsidRPr="0054776A">
      <w:rPr>
        <w:rFonts w:ascii="Marianne" w:hAnsi="Marianne" w:cs="Arial"/>
        <w:sz w:val="20"/>
        <w:szCs w:val="20"/>
      </w:rPr>
      <w:t>/</w:t>
    </w:r>
    <w:r w:rsidR="0070615B" w:rsidRPr="0054776A">
      <w:rPr>
        <w:rFonts w:ascii="Marianne" w:hAnsi="Marianne" w:cs="Arial"/>
        <w:sz w:val="20"/>
        <w:szCs w:val="20"/>
      </w:rPr>
      <w:fldChar w:fldCharType="begin"/>
    </w:r>
    <w:r w:rsidR="0070615B" w:rsidRPr="0054776A">
      <w:rPr>
        <w:rFonts w:ascii="Marianne" w:hAnsi="Marianne" w:cs="Arial"/>
        <w:sz w:val="20"/>
        <w:szCs w:val="20"/>
      </w:rPr>
      <w:instrText xml:space="preserve"> NUMPAGES   \* MERGEFORMAT </w:instrText>
    </w:r>
    <w:r w:rsidR="0070615B" w:rsidRPr="0054776A">
      <w:rPr>
        <w:rFonts w:ascii="Marianne" w:hAnsi="Marianne" w:cs="Arial"/>
        <w:sz w:val="20"/>
        <w:szCs w:val="20"/>
      </w:rPr>
      <w:fldChar w:fldCharType="separate"/>
    </w:r>
    <w:r w:rsidR="00704839">
      <w:rPr>
        <w:rFonts w:ascii="Marianne" w:hAnsi="Marianne" w:cs="Arial"/>
        <w:noProof/>
        <w:sz w:val="20"/>
        <w:szCs w:val="20"/>
      </w:rPr>
      <w:t>3</w:t>
    </w:r>
    <w:r w:rsidR="0070615B" w:rsidRPr="0054776A">
      <w:rPr>
        <w:rFonts w:ascii="Marianne" w:hAnsi="Marianne" w:cs="Arial"/>
        <w:noProof/>
        <w:sz w:val="20"/>
        <w:szCs w:val="20"/>
      </w:rPr>
      <w:fldChar w:fldCharType="end"/>
    </w:r>
  </w:p>
  <w:p w14:paraId="26897C88" w14:textId="77777777" w:rsidR="0002675F" w:rsidRPr="0002675F" w:rsidRDefault="0002675F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AD7E5" w14:textId="77777777" w:rsidR="00C04C67" w:rsidRDefault="00C04C67">
      <w:r>
        <w:separator/>
      </w:r>
    </w:p>
  </w:footnote>
  <w:footnote w:type="continuationSeparator" w:id="0">
    <w:p w14:paraId="69A06206" w14:textId="77777777" w:rsidR="00C04C67" w:rsidRDefault="00C04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58F44" w14:textId="77777777" w:rsidR="0002675F" w:rsidRDefault="0002675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715CCD8" w14:textId="77777777" w:rsidR="0002675F" w:rsidRDefault="0002675F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46115" w14:textId="77777777" w:rsidR="0002675F" w:rsidRDefault="0002675F">
    <w:pPr>
      <w:pStyle w:val="En-tte"/>
      <w:framePr w:wrap="around" w:vAnchor="text" w:hAnchor="margin" w:xAlign="right" w:y="1"/>
      <w:rPr>
        <w:rStyle w:val="Numrodepage"/>
      </w:rPr>
    </w:pPr>
  </w:p>
  <w:p w14:paraId="457D2384" w14:textId="29984B7E" w:rsidR="0002675F" w:rsidRPr="0070615B" w:rsidRDefault="00256223" w:rsidP="0070615B">
    <w:pPr>
      <w:pStyle w:val="En-tte"/>
      <w:pBdr>
        <w:bottom w:val="single" w:sz="4" w:space="1" w:color="auto"/>
      </w:pBdr>
      <w:jc w:val="center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t>AEFE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3" w15:restartNumberingAfterBreak="0">
    <w:nsid w:val="006E230C"/>
    <w:multiLevelType w:val="hybridMultilevel"/>
    <w:tmpl w:val="4AF2771E"/>
    <w:lvl w:ilvl="0" w:tplc="FDA2B8B4">
      <w:start w:val="11"/>
      <w:numFmt w:val="bullet"/>
      <w:lvlText w:val="-"/>
      <w:lvlJc w:val="left"/>
      <w:pPr>
        <w:ind w:left="502" w:hanging="360"/>
      </w:pPr>
      <w:rPr>
        <w:rFonts w:ascii="Marianne" w:eastAsia="Arial Unicode MS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02C20D1F"/>
    <w:multiLevelType w:val="hybridMultilevel"/>
    <w:tmpl w:val="73E6C9FE"/>
    <w:lvl w:ilvl="0" w:tplc="AF70D936">
      <w:numFmt w:val="bullet"/>
      <w:lvlText w:val="-"/>
      <w:lvlJc w:val="left"/>
      <w:pPr>
        <w:ind w:left="1080" w:hanging="360"/>
      </w:pPr>
      <w:rPr>
        <w:rFonts w:ascii="Marianne" w:eastAsia="Times New Roman" w:hAnsi="Marianne" w:cs="Tahoma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522B9F"/>
    <w:multiLevelType w:val="hybridMultilevel"/>
    <w:tmpl w:val="32BA7C3A"/>
    <w:lvl w:ilvl="0" w:tplc="61F421AC">
      <w:start w:val="13"/>
      <w:numFmt w:val="bullet"/>
      <w:lvlText w:val="-"/>
      <w:lvlJc w:val="left"/>
      <w:pPr>
        <w:ind w:left="1080" w:hanging="360"/>
      </w:pPr>
      <w:rPr>
        <w:rFonts w:ascii="Marianne" w:eastAsia="Times New Roman" w:hAnsi="Marianne" w:cs="Tahoma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EA50E8"/>
    <w:multiLevelType w:val="hybridMultilevel"/>
    <w:tmpl w:val="10BC580E"/>
    <w:lvl w:ilvl="0" w:tplc="67E892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328C4"/>
    <w:multiLevelType w:val="hybridMultilevel"/>
    <w:tmpl w:val="4C8E58C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978B5"/>
    <w:multiLevelType w:val="hybridMultilevel"/>
    <w:tmpl w:val="997CA332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3B3E11EA">
      <w:numFmt w:val="bullet"/>
      <w:lvlText w:val="•"/>
      <w:lvlJc w:val="left"/>
      <w:pPr>
        <w:ind w:left="2493" w:hanging="705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1181C57"/>
    <w:multiLevelType w:val="hybridMultilevel"/>
    <w:tmpl w:val="4BC2C1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44654E"/>
    <w:multiLevelType w:val="hybridMultilevel"/>
    <w:tmpl w:val="4F0E607A"/>
    <w:lvl w:ilvl="0" w:tplc="08F04116">
      <w:start w:val="3"/>
      <w:numFmt w:val="bullet"/>
      <w:pStyle w:val="Style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E7925"/>
    <w:multiLevelType w:val="hybridMultilevel"/>
    <w:tmpl w:val="928C98EC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DC7737"/>
    <w:multiLevelType w:val="hybridMultilevel"/>
    <w:tmpl w:val="76C8544A"/>
    <w:lvl w:ilvl="0" w:tplc="040C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46BF4C0D"/>
    <w:multiLevelType w:val="hybridMultilevel"/>
    <w:tmpl w:val="182CCB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D013E7"/>
    <w:multiLevelType w:val="hybridMultilevel"/>
    <w:tmpl w:val="6CC41416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3D37CA6"/>
    <w:multiLevelType w:val="hybridMultilevel"/>
    <w:tmpl w:val="828240AA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9CE06EA"/>
    <w:multiLevelType w:val="hybridMultilevel"/>
    <w:tmpl w:val="FEB4FA84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E9D59F5"/>
    <w:multiLevelType w:val="hybridMultilevel"/>
    <w:tmpl w:val="023AE41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5"/>
  </w:num>
  <w:num w:numId="4">
    <w:abstractNumId w:val="14"/>
  </w:num>
  <w:num w:numId="5">
    <w:abstractNumId w:val="12"/>
  </w:num>
  <w:num w:numId="6">
    <w:abstractNumId w:val="16"/>
  </w:num>
  <w:num w:numId="7">
    <w:abstractNumId w:val="13"/>
  </w:num>
  <w:num w:numId="8">
    <w:abstractNumId w:val="8"/>
  </w:num>
  <w:num w:numId="9">
    <w:abstractNumId w:val="17"/>
  </w:num>
  <w:num w:numId="10">
    <w:abstractNumId w:val="7"/>
  </w:num>
  <w:num w:numId="11">
    <w:abstractNumId w:val="6"/>
  </w:num>
  <w:num w:numId="12">
    <w:abstractNumId w:val="11"/>
  </w:num>
  <w:num w:numId="13">
    <w:abstractNumId w:val="4"/>
  </w:num>
  <w:num w:numId="14">
    <w:abstractNumId w:val="5"/>
  </w:num>
  <w:num w:numId="1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AC1"/>
    <w:rsid w:val="00003A56"/>
    <w:rsid w:val="000161E3"/>
    <w:rsid w:val="0002058D"/>
    <w:rsid w:val="00024FB3"/>
    <w:rsid w:val="0002675F"/>
    <w:rsid w:val="000327DD"/>
    <w:rsid w:val="0003557B"/>
    <w:rsid w:val="000369B3"/>
    <w:rsid w:val="00060D13"/>
    <w:rsid w:val="0006776D"/>
    <w:rsid w:val="00075E7B"/>
    <w:rsid w:val="0008541D"/>
    <w:rsid w:val="00087852"/>
    <w:rsid w:val="00092109"/>
    <w:rsid w:val="000A2E3E"/>
    <w:rsid w:val="000A6B21"/>
    <w:rsid w:val="000A7D39"/>
    <w:rsid w:val="000C0513"/>
    <w:rsid w:val="000C072E"/>
    <w:rsid w:val="000D18AE"/>
    <w:rsid w:val="000E1710"/>
    <w:rsid w:val="000E2B64"/>
    <w:rsid w:val="000E58CF"/>
    <w:rsid w:val="000E6840"/>
    <w:rsid w:val="000F3961"/>
    <w:rsid w:val="000F44BE"/>
    <w:rsid w:val="000F6A9C"/>
    <w:rsid w:val="00102265"/>
    <w:rsid w:val="00102D6C"/>
    <w:rsid w:val="00111A26"/>
    <w:rsid w:val="00120AC1"/>
    <w:rsid w:val="0012696C"/>
    <w:rsid w:val="00130A37"/>
    <w:rsid w:val="0013718A"/>
    <w:rsid w:val="00140020"/>
    <w:rsid w:val="00147FEC"/>
    <w:rsid w:val="00151455"/>
    <w:rsid w:val="00162181"/>
    <w:rsid w:val="00165F46"/>
    <w:rsid w:val="00167593"/>
    <w:rsid w:val="00181BC7"/>
    <w:rsid w:val="00185A7A"/>
    <w:rsid w:val="001A1C6C"/>
    <w:rsid w:val="001A4523"/>
    <w:rsid w:val="001A45D6"/>
    <w:rsid w:val="001A7818"/>
    <w:rsid w:val="001B21AC"/>
    <w:rsid w:val="001D1EFB"/>
    <w:rsid w:val="001D2D72"/>
    <w:rsid w:val="001D5EEA"/>
    <w:rsid w:val="001E0629"/>
    <w:rsid w:val="001E085C"/>
    <w:rsid w:val="001E3E60"/>
    <w:rsid w:val="001E4DC7"/>
    <w:rsid w:val="001E68FE"/>
    <w:rsid w:val="001F1F97"/>
    <w:rsid w:val="0020048F"/>
    <w:rsid w:val="00203CF5"/>
    <w:rsid w:val="00205A32"/>
    <w:rsid w:val="00212B65"/>
    <w:rsid w:val="00214914"/>
    <w:rsid w:val="00215CD6"/>
    <w:rsid w:val="00216EEC"/>
    <w:rsid w:val="00225487"/>
    <w:rsid w:val="00234A34"/>
    <w:rsid w:val="0024321C"/>
    <w:rsid w:val="00244C62"/>
    <w:rsid w:val="002458B7"/>
    <w:rsid w:val="002533E8"/>
    <w:rsid w:val="002555B4"/>
    <w:rsid w:val="00256223"/>
    <w:rsid w:val="00264916"/>
    <w:rsid w:val="00264F60"/>
    <w:rsid w:val="00270D8F"/>
    <w:rsid w:val="00272ECB"/>
    <w:rsid w:val="00274011"/>
    <w:rsid w:val="0027713F"/>
    <w:rsid w:val="0028059D"/>
    <w:rsid w:val="00280A4A"/>
    <w:rsid w:val="00280D03"/>
    <w:rsid w:val="00281CB6"/>
    <w:rsid w:val="00294017"/>
    <w:rsid w:val="0029538C"/>
    <w:rsid w:val="00297D9F"/>
    <w:rsid w:val="002A2952"/>
    <w:rsid w:val="002B0221"/>
    <w:rsid w:val="002B204F"/>
    <w:rsid w:val="002B4E73"/>
    <w:rsid w:val="002B7222"/>
    <w:rsid w:val="002D08B0"/>
    <w:rsid w:val="002D196E"/>
    <w:rsid w:val="002D7213"/>
    <w:rsid w:val="002D7BE2"/>
    <w:rsid w:val="002E7BD8"/>
    <w:rsid w:val="002F0D83"/>
    <w:rsid w:val="002F52E5"/>
    <w:rsid w:val="0030470B"/>
    <w:rsid w:val="00311089"/>
    <w:rsid w:val="00321410"/>
    <w:rsid w:val="00327F71"/>
    <w:rsid w:val="00336A31"/>
    <w:rsid w:val="00340041"/>
    <w:rsid w:val="00342B39"/>
    <w:rsid w:val="00352135"/>
    <w:rsid w:val="00354513"/>
    <w:rsid w:val="003567BB"/>
    <w:rsid w:val="00362352"/>
    <w:rsid w:val="003624B4"/>
    <w:rsid w:val="003666FA"/>
    <w:rsid w:val="0037060F"/>
    <w:rsid w:val="003708C2"/>
    <w:rsid w:val="003921F2"/>
    <w:rsid w:val="00393425"/>
    <w:rsid w:val="00394900"/>
    <w:rsid w:val="003A4EB6"/>
    <w:rsid w:val="003A5CA5"/>
    <w:rsid w:val="003B72E5"/>
    <w:rsid w:val="003C34F7"/>
    <w:rsid w:val="003D3C96"/>
    <w:rsid w:val="003D460F"/>
    <w:rsid w:val="003D4630"/>
    <w:rsid w:val="003E1968"/>
    <w:rsid w:val="003F1292"/>
    <w:rsid w:val="003F6973"/>
    <w:rsid w:val="003F7A0C"/>
    <w:rsid w:val="00404826"/>
    <w:rsid w:val="004150C5"/>
    <w:rsid w:val="00415FF1"/>
    <w:rsid w:val="00416F6C"/>
    <w:rsid w:val="0042230C"/>
    <w:rsid w:val="00425FF0"/>
    <w:rsid w:val="0043415D"/>
    <w:rsid w:val="00455446"/>
    <w:rsid w:val="00464466"/>
    <w:rsid w:val="00464AA7"/>
    <w:rsid w:val="00471342"/>
    <w:rsid w:val="00480115"/>
    <w:rsid w:val="004834E0"/>
    <w:rsid w:val="004841D4"/>
    <w:rsid w:val="00484334"/>
    <w:rsid w:val="00490542"/>
    <w:rsid w:val="00492EDE"/>
    <w:rsid w:val="004935B5"/>
    <w:rsid w:val="004A3175"/>
    <w:rsid w:val="004A318D"/>
    <w:rsid w:val="004C257C"/>
    <w:rsid w:val="004C54FF"/>
    <w:rsid w:val="004D2EA3"/>
    <w:rsid w:val="004D33BB"/>
    <w:rsid w:val="004F1083"/>
    <w:rsid w:val="004F6663"/>
    <w:rsid w:val="005011A5"/>
    <w:rsid w:val="00504652"/>
    <w:rsid w:val="00510B7D"/>
    <w:rsid w:val="00523270"/>
    <w:rsid w:val="00523CC3"/>
    <w:rsid w:val="00523EFE"/>
    <w:rsid w:val="00534852"/>
    <w:rsid w:val="00534B96"/>
    <w:rsid w:val="00534DE4"/>
    <w:rsid w:val="00535183"/>
    <w:rsid w:val="00541061"/>
    <w:rsid w:val="00546AA9"/>
    <w:rsid w:val="0054776A"/>
    <w:rsid w:val="005579CD"/>
    <w:rsid w:val="00560B71"/>
    <w:rsid w:val="00572D61"/>
    <w:rsid w:val="005772A6"/>
    <w:rsid w:val="005818E4"/>
    <w:rsid w:val="00581F71"/>
    <w:rsid w:val="00584F82"/>
    <w:rsid w:val="0059035D"/>
    <w:rsid w:val="00591988"/>
    <w:rsid w:val="00594B75"/>
    <w:rsid w:val="00596D74"/>
    <w:rsid w:val="005A0386"/>
    <w:rsid w:val="005A1097"/>
    <w:rsid w:val="005A30BE"/>
    <w:rsid w:val="005A43DC"/>
    <w:rsid w:val="005A4B51"/>
    <w:rsid w:val="005A61CD"/>
    <w:rsid w:val="005B1CFB"/>
    <w:rsid w:val="005B2F31"/>
    <w:rsid w:val="005B4224"/>
    <w:rsid w:val="005B7B3B"/>
    <w:rsid w:val="005C5215"/>
    <w:rsid w:val="005C6A45"/>
    <w:rsid w:val="005E0A09"/>
    <w:rsid w:val="005E30F9"/>
    <w:rsid w:val="005E6FCC"/>
    <w:rsid w:val="005F0AA4"/>
    <w:rsid w:val="005F1EE9"/>
    <w:rsid w:val="005F39C7"/>
    <w:rsid w:val="00600DFE"/>
    <w:rsid w:val="006012E1"/>
    <w:rsid w:val="0061045D"/>
    <w:rsid w:val="00610F2D"/>
    <w:rsid w:val="006242DB"/>
    <w:rsid w:val="006262CE"/>
    <w:rsid w:val="006305F4"/>
    <w:rsid w:val="006332BB"/>
    <w:rsid w:val="006361BC"/>
    <w:rsid w:val="00653972"/>
    <w:rsid w:val="00656A5D"/>
    <w:rsid w:val="00661BB2"/>
    <w:rsid w:val="0066377A"/>
    <w:rsid w:val="006642B0"/>
    <w:rsid w:val="00673CD0"/>
    <w:rsid w:val="006758C6"/>
    <w:rsid w:val="00682F55"/>
    <w:rsid w:val="00683B13"/>
    <w:rsid w:val="006845B5"/>
    <w:rsid w:val="00697D54"/>
    <w:rsid w:val="006B1FAA"/>
    <w:rsid w:val="006B3D38"/>
    <w:rsid w:val="006B553E"/>
    <w:rsid w:val="006B6229"/>
    <w:rsid w:val="006B6466"/>
    <w:rsid w:val="006D17AD"/>
    <w:rsid w:val="006D2BFD"/>
    <w:rsid w:val="006D7976"/>
    <w:rsid w:val="006E121E"/>
    <w:rsid w:val="006F0DFB"/>
    <w:rsid w:val="006F7737"/>
    <w:rsid w:val="00704839"/>
    <w:rsid w:val="0070615B"/>
    <w:rsid w:val="00711CAA"/>
    <w:rsid w:val="00716A91"/>
    <w:rsid w:val="00716B12"/>
    <w:rsid w:val="00721313"/>
    <w:rsid w:val="007276C0"/>
    <w:rsid w:val="00734D9C"/>
    <w:rsid w:val="00740E6D"/>
    <w:rsid w:val="00741DA5"/>
    <w:rsid w:val="007427A7"/>
    <w:rsid w:val="00743733"/>
    <w:rsid w:val="00754C69"/>
    <w:rsid w:val="0075708F"/>
    <w:rsid w:val="0077169B"/>
    <w:rsid w:val="00784B62"/>
    <w:rsid w:val="0079162F"/>
    <w:rsid w:val="0079648B"/>
    <w:rsid w:val="007B18AB"/>
    <w:rsid w:val="007B299C"/>
    <w:rsid w:val="007B5D0F"/>
    <w:rsid w:val="007B6CF3"/>
    <w:rsid w:val="007C62B9"/>
    <w:rsid w:val="007E33C1"/>
    <w:rsid w:val="007E3643"/>
    <w:rsid w:val="007E7508"/>
    <w:rsid w:val="007F1BB3"/>
    <w:rsid w:val="007F1E26"/>
    <w:rsid w:val="007F558E"/>
    <w:rsid w:val="007F6515"/>
    <w:rsid w:val="007F713B"/>
    <w:rsid w:val="008019CE"/>
    <w:rsid w:val="00801BE6"/>
    <w:rsid w:val="00805812"/>
    <w:rsid w:val="00806C6C"/>
    <w:rsid w:val="00816D16"/>
    <w:rsid w:val="00826A0B"/>
    <w:rsid w:val="008301B3"/>
    <w:rsid w:val="00833F0A"/>
    <w:rsid w:val="008359B3"/>
    <w:rsid w:val="00836E33"/>
    <w:rsid w:val="008611F8"/>
    <w:rsid w:val="008710FE"/>
    <w:rsid w:val="0088388E"/>
    <w:rsid w:val="00883DEA"/>
    <w:rsid w:val="008853F4"/>
    <w:rsid w:val="00886182"/>
    <w:rsid w:val="008865F9"/>
    <w:rsid w:val="00893523"/>
    <w:rsid w:val="00894812"/>
    <w:rsid w:val="00894B97"/>
    <w:rsid w:val="008A18E6"/>
    <w:rsid w:val="008A1CB1"/>
    <w:rsid w:val="008A4743"/>
    <w:rsid w:val="008A7251"/>
    <w:rsid w:val="008B6193"/>
    <w:rsid w:val="008B7B8B"/>
    <w:rsid w:val="008C056A"/>
    <w:rsid w:val="008C4D03"/>
    <w:rsid w:val="008C7B5B"/>
    <w:rsid w:val="008D5DA6"/>
    <w:rsid w:val="008D761B"/>
    <w:rsid w:val="008E09B5"/>
    <w:rsid w:val="008F3B7B"/>
    <w:rsid w:val="008F467D"/>
    <w:rsid w:val="008F5038"/>
    <w:rsid w:val="008F6B80"/>
    <w:rsid w:val="00910784"/>
    <w:rsid w:val="00922C93"/>
    <w:rsid w:val="00926A1D"/>
    <w:rsid w:val="00943358"/>
    <w:rsid w:val="009479F1"/>
    <w:rsid w:val="009544CA"/>
    <w:rsid w:val="0095508A"/>
    <w:rsid w:val="00956139"/>
    <w:rsid w:val="00961C6F"/>
    <w:rsid w:val="00966D8E"/>
    <w:rsid w:val="00967390"/>
    <w:rsid w:val="00984DA5"/>
    <w:rsid w:val="00994A7D"/>
    <w:rsid w:val="00997237"/>
    <w:rsid w:val="009A264B"/>
    <w:rsid w:val="009A291C"/>
    <w:rsid w:val="009B4238"/>
    <w:rsid w:val="009B4B9B"/>
    <w:rsid w:val="009B6E82"/>
    <w:rsid w:val="009B6FEC"/>
    <w:rsid w:val="009C4251"/>
    <w:rsid w:val="009C4AF6"/>
    <w:rsid w:val="009C5C7A"/>
    <w:rsid w:val="009D1695"/>
    <w:rsid w:val="009E3CAC"/>
    <w:rsid w:val="009F0B13"/>
    <w:rsid w:val="009F1845"/>
    <w:rsid w:val="00A03518"/>
    <w:rsid w:val="00A06648"/>
    <w:rsid w:val="00A073D1"/>
    <w:rsid w:val="00A1235D"/>
    <w:rsid w:val="00A143D3"/>
    <w:rsid w:val="00A16068"/>
    <w:rsid w:val="00A2447E"/>
    <w:rsid w:val="00A24A3D"/>
    <w:rsid w:val="00A25838"/>
    <w:rsid w:val="00A25F04"/>
    <w:rsid w:val="00A270C7"/>
    <w:rsid w:val="00A35061"/>
    <w:rsid w:val="00A35AA5"/>
    <w:rsid w:val="00A369A7"/>
    <w:rsid w:val="00A420EC"/>
    <w:rsid w:val="00A45678"/>
    <w:rsid w:val="00A62A4D"/>
    <w:rsid w:val="00A6350A"/>
    <w:rsid w:val="00A76870"/>
    <w:rsid w:val="00A76FBF"/>
    <w:rsid w:val="00A83ECF"/>
    <w:rsid w:val="00A87444"/>
    <w:rsid w:val="00A90103"/>
    <w:rsid w:val="00A924DC"/>
    <w:rsid w:val="00AA0C38"/>
    <w:rsid w:val="00AA110D"/>
    <w:rsid w:val="00AA3795"/>
    <w:rsid w:val="00AA4213"/>
    <w:rsid w:val="00AA7BF4"/>
    <w:rsid w:val="00AB01EE"/>
    <w:rsid w:val="00AC6617"/>
    <w:rsid w:val="00AD0873"/>
    <w:rsid w:val="00AD2684"/>
    <w:rsid w:val="00AD4297"/>
    <w:rsid w:val="00AE1798"/>
    <w:rsid w:val="00AE5FD3"/>
    <w:rsid w:val="00AE7160"/>
    <w:rsid w:val="00AF1199"/>
    <w:rsid w:val="00AF3088"/>
    <w:rsid w:val="00AF643E"/>
    <w:rsid w:val="00B04136"/>
    <w:rsid w:val="00B04B2F"/>
    <w:rsid w:val="00B122A7"/>
    <w:rsid w:val="00B159C5"/>
    <w:rsid w:val="00B15BA4"/>
    <w:rsid w:val="00B1630B"/>
    <w:rsid w:val="00B16D55"/>
    <w:rsid w:val="00B1747A"/>
    <w:rsid w:val="00B17488"/>
    <w:rsid w:val="00B20FA0"/>
    <w:rsid w:val="00B235D1"/>
    <w:rsid w:val="00B261FE"/>
    <w:rsid w:val="00B30C99"/>
    <w:rsid w:val="00B31820"/>
    <w:rsid w:val="00B343D9"/>
    <w:rsid w:val="00B34A32"/>
    <w:rsid w:val="00B34BF3"/>
    <w:rsid w:val="00B37708"/>
    <w:rsid w:val="00B4204B"/>
    <w:rsid w:val="00B43BD5"/>
    <w:rsid w:val="00B43ED4"/>
    <w:rsid w:val="00B520BD"/>
    <w:rsid w:val="00B6061C"/>
    <w:rsid w:val="00B63F78"/>
    <w:rsid w:val="00B7095E"/>
    <w:rsid w:val="00B7376A"/>
    <w:rsid w:val="00B83887"/>
    <w:rsid w:val="00B85596"/>
    <w:rsid w:val="00B93C48"/>
    <w:rsid w:val="00BB6B45"/>
    <w:rsid w:val="00BC3039"/>
    <w:rsid w:val="00BD16AE"/>
    <w:rsid w:val="00BE0436"/>
    <w:rsid w:val="00BE3013"/>
    <w:rsid w:val="00BE368D"/>
    <w:rsid w:val="00BE6D43"/>
    <w:rsid w:val="00BF1BE7"/>
    <w:rsid w:val="00BF5D01"/>
    <w:rsid w:val="00C00E63"/>
    <w:rsid w:val="00C013AD"/>
    <w:rsid w:val="00C04C67"/>
    <w:rsid w:val="00C04E34"/>
    <w:rsid w:val="00C05991"/>
    <w:rsid w:val="00C12620"/>
    <w:rsid w:val="00C12680"/>
    <w:rsid w:val="00C1514F"/>
    <w:rsid w:val="00C16AB9"/>
    <w:rsid w:val="00C2164C"/>
    <w:rsid w:val="00C26724"/>
    <w:rsid w:val="00C34F52"/>
    <w:rsid w:val="00C35277"/>
    <w:rsid w:val="00C41886"/>
    <w:rsid w:val="00C50EA4"/>
    <w:rsid w:val="00C56BF1"/>
    <w:rsid w:val="00C57928"/>
    <w:rsid w:val="00C72E9D"/>
    <w:rsid w:val="00C76FC0"/>
    <w:rsid w:val="00C85897"/>
    <w:rsid w:val="00C87F98"/>
    <w:rsid w:val="00C90B6C"/>
    <w:rsid w:val="00C94775"/>
    <w:rsid w:val="00CB50EB"/>
    <w:rsid w:val="00CC41DC"/>
    <w:rsid w:val="00CC5FBF"/>
    <w:rsid w:val="00CD40B0"/>
    <w:rsid w:val="00CE01F4"/>
    <w:rsid w:val="00CE0F56"/>
    <w:rsid w:val="00CE3922"/>
    <w:rsid w:val="00CE3B1B"/>
    <w:rsid w:val="00CE4CCE"/>
    <w:rsid w:val="00CF1A49"/>
    <w:rsid w:val="00CF1CC2"/>
    <w:rsid w:val="00CF1FB7"/>
    <w:rsid w:val="00D01D93"/>
    <w:rsid w:val="00D0397C"/>
    <w:rsid w:val="00D04743"/>
    <w:rsid w:val="00D05117"/>
    <w:rsid w:val="00D0751B"/>
    <w:rsid w:val="00D07627"/>
    <w:rsid w:val="00D12E08"/>
    <w:rsid w:val="00D26B70"/>
    <w:rsid w:val="00D3262A"/>
    <w:rsid w:val="00D33129"/>
    <w:rsid w:val="00D34028"/>
    <w:rsid w:val="00D35629"/>
    <w:rsid w:val="00D4246C"/>
    <w:rsid w:val="00D44479"/>
    <w:rsid w:val="00D459F3"/>
    <w:rsid w:val="00D54111"/>
    <w:rsid w:val="00D547F4"/>
    <w:rsid w:val="00D6006F"/>
    <w:rsid w:val="00D665FD"/>
    <w:rsid w:val="00D84C94"/>
    <w:rsid w:val="00D96C17"/>
    <w:rsid w:val="00DA2B66"/>
    <w:rsid w:val="00DA58F0"/>
    <w:rsid w:val="00DA7097"/>
    <w:rsid w:val="00DB7744"/>
    <w:rsid w:val="00DC0262"/>
    <w:rsid w:val="00DC18D5"/>
    <w:rsid w:val="00DC5C5C"/>
    <w:rsid w:val="00DC7C30"/>
    <w:rsid w:val="00DD073D"/>
    <w:rsid w:val="00DD0C8D"/>
    <w:rsid w:val="00DD1443"/>
    <w:rsid w:val="00DD23AB"/>
    <w:rsid w:val="00DE0AA9"/>
    <w:rsid w:val="00DE39CB"/>
    <w:rsid w:val="00E040D5"/>
    <w:rsid w:val="00E04D91"/>
    <w:rsid w:val="00E2263C"/>
    <w:rsid w:val="00E23F29"/>
    <w:rsid w:val="00E30743"/>
    <w:rsid w:val="00E31752"/>
    <w:rsid w:val="00E32C96"/>
    <w:rsid w:val="00E350FB"/>
    <w:rsid w:val="00E415AF"/>
    <w:rsid w:val="00E50C25"/>
    <w:rsid w:val="00E51AC7"/>
    <w:rsid w:val="00E61C60"/>
    <w:rsid w:val="00E63804"/>
    <w:rsid w:val="00E63AB5"/>
    <w:rsid w:val="00E760BB"/>
    <w:rsid w:val="00E8015F"/>
    <w:rsid w:val="00E80CFF"/>
    <w:rsid w:val="00E86446"/>
    <w:rsid w:val="00E87A73"/>
    <w:rsid w:val="00EA7E06"/>
    <w:rsid w:val="00EB64DE"/>
    <w:rsid w:val="00ED0415"/>
    <w:rsid w:val="00ED276C"/>
    <w:rsid w:val="00EE4E7A"/>
    <w:rsid w:val="00EF5585"/>
    <w:rsid w:val="00F004E3"/>
    <w:rsid w:val="00F01A89"/>
    <w:rsid w:val="00F03004"/>
    <w:rsid w:val="00F06AE9"/>
    <w:rsid w:val="00F15927"/>
    <w:rsid w:val="00F358EA"/>
    <w:rsid w:val="00F4124C"/>
    <w:rsid w:val="00F470DE"/>
    <w:rsid w:val="00F53B86"/>
    <w:rsid w:val="00F5671B"/>
    <w:rsid w:val="00F60168"/>
    <w:rsid w:val="00F6267E"/>
    <w:rsid w:val="00F678FF"/>
    <w:rsid w:val="00F717B8"/>
    <w:rsid w:val="00F72131"/>
    <w:rsid w:val="00F76D8C"/>
    <w:rsid w:val="00F97796"/>
    <w:rsid w:val="00FA1DE5"/>
    <w:rsid w:val="00FA28E6"/>
    <w:rsid w:val="00FB167A"/>
    <w:rsid w:val="00FB40E8"/>
    <w:rsid w:val="00FB6AC1"/>
    <w:rsid w:val="00FB764D"/>
    <w:rsid w:val="00FB7C02"/>
    <w:rsid w:val="00FC144F"/>
    <w:rsid w:val="00FC631B"/>
    <w:rsid w:val="00FD4912"/>
    <w:rsid w:val="00FE0578"/>
    <w:rsid w:val="00FE1221"/>
    <w:rsid w:val="00FE65F1"/>
    <w:rsid w:val="00FF18CF"/>
    <w:rsid w:val="00FF332C"/>
    <w:rsid w:val="00FF395A"/>
    <w:rsid w:val="00FF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DC3902"/>
  <w15:docId w15:val="{DF99B427-7C56-45D7-878A-71B460093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aliases w:val="numeroté  1.,numeroté  1. Car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Titre2">
    <w:name w:val="heading 2"/>
    <w:aliases w:val="numéroté  1.1.,Arial 12 Fett Kursiv,H2,Titre 21,t2.T2"/>
    <w:basedOn w:val="Normal"/>
    <w:next w:val="Normal"/>
    <w:qFormat/>
    <w:pPr>
      <w:keepNext/>
      <w:pBdr>
        <w:top w:val="thinThickSmallGap" w:sz="24" w:space="1" w:color="auto"/>
        <w:left w:val="thinThickSmallGap" w:sz="24" w:space="4" w:color="auto"/>
        <w:bottom w:val="thickThinSmallGap" w:sz="24" w:space="1" w:color="auto"/>
        <w:right w:val="thickThinSmallGap" w:sz="24" w:space="4" w:color="auto"/>
      </w:pBdr>
      <w:jc w:val="center"/>
      <w:outlineLvl w:val="1"/>
    </w:pPr>
    <w:rPr>
      <w:b/>
      <w:bCs/>
    </w:rPr>
  </w:style>
  <w:style w:type="paragraph" w:styleId="Titre3">
    <w:name w:val="heading 3"/>
    <w:aliases w:val="numéroté  1.1.1,numéroté  1.1.11,numéroté  1.1.12,numéroté  1.1.111,numéroté  1.1.13,numéroté  1.1.112,numéroté  1.1.14,numéroté  1.1.113,numéroté  1.1.121,numéroté  1.1.1111,numéroté  1.1.131,numéroté  1.1.1121,numéroté  1.1.15,numéroté  1.1.1."/>
    <w:basedOn w:val="Normal"/>
    <w:next w:val="Normal"/>
    <w:qFormat/>
    <w:pPr>
      <w:keepNext/>
      <w:outlineLvl w:val="2"/>
    </w:pPr>
    <w:rPr>
      <w:b/>
      <w:bCs/>
    </w:rPr>
  </w:style>
  <w:style w:type="paragraph" w:styleId="Titre4">
    <w:name w:val="heading 4"/>
    <w:aliases w:val="numéroté  1.1.1.1."/>
    <w:basedOn w:val="Normal"/>
    <w:next w:val="Normal"/>
    <w:qFormat/>
    <w:pPr>
      <w:keepNext/>
      <w:ind w:left="360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sz w:val="28"/>
      <w:szCs w:val="20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b/>
      <w:bCs/>
      <w:sz w:val="20"/>
    </w:rPr>
  </w:style>
  <w:style w:type="paragraph" w:styleId="Titre7">
    <w:name w:val="heading 7"/>
    <w:basedOn w:val="Normal"/>
    <w:next w:val="Normal"/>
    <w:qFormat/>
    <w:pPr>
      <w:keepNext/>
      <w:tabs>
        <w:tab w:val="left" w:pos="0"/>
      </w:tabs>
      <w:autoSpaceDE w:val="0"/>
      <w:autoSpaceDN w:val="0"/>
      <w:ind w:left="567"/>
      <w:jc w:val="both"/>
      <w:outlineLvl w:val="6"/>
    </w:pPr>
    <w:rPr>
      <w:sz w:val="22"/>
      <w:szCs w:val="19"/>
      <w:u w:val="single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Cs/>
      <w:szCs w:val="20"/>
      <w:lang w:val="en-GB"/>
    </w:rPr>
  </w:style>
  <w:style w:type="paragraph" w:styleId="Titre9">
    <w:name w:val="heading 9"/>
    <w:basedOn w:val="Normal"/>
    <w:next w:val="Normal"/>
    <w:qFormat/>
    <w:pPr>
      <w:keepNext/>
      <w:jc w:val="both"/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Pr>
      <w:b/>
      <w:bCs/>
      <w:i/>
      <w:iCs/>
      <w:sz w:val="22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CG Times (W1)" w:hAnsi="CG Times (W1)"/>
      <w:b/>
      <w:sz w:val="32"/>
      <w:szCs w:val="20"/>
    </w:rPr>
  </w:style>
  <w:style w:type="paragraph" w:styleId="Corpsdetexte2">
    <w:name w:val="Body Text 2"/>
    <w:basedOn w:val="Normal"/>
    <w:pPr>
      <w:jc w:val="both"/>
    </w:pPr>
  </w:style>
  <w:style w:type="paragraph" w:styleId="Retraitcorpsdetexte">
    <w:name w:val="Body Text Indent"/>
    <w:basedOn w:val="Normal"/>
    <w:pPr>
      <w:ind w:left="360"/>
      <w:jc w:val="both"/>
    </w:pPr>
  </w:style>
  <w:style w:type="character" w:styleId="Lienhypertexte">
    <w:name w:val="Hyperlink"/>
    <w:rPr>
      <w:color w:val="0000FF"/>
      <w:u w:val="single"/>
    </w:rPr>
  </w:style>
  <w:style w:type="paragraph" w:customStyle="1" w:styleId="CarCarCar">
    <w:name w:val="Car Car Car"/>
    <w:basedOn w:val="Normal"/>
    <w:rsid w:val="00CE0F56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paragraph" w:styleId="Textedebulles">
    <w:name w:val="Balloon Text"/>
    <w:basedOn w:val="Normal"/>
    <w:semiHidden/>
    <w:rsid w:val="00FA1DE5"/>
    <w:rPr>
      <w:rFonts w:ascii="Tahoma" w:hAnsi="Tahoma" w:cs="Tahoma"/>
      <w:sz w:val="16"/>
      <w:szCs w:val="16"/>
    </w:rPr>
  </w:style>
  <w:style w:type="paragraph" w:customStyle="1" w:styleId="CM1">
    <w:name w:val="CM1"/>
    <w:basedOn w:val="Normal"/>
    <w:next w:val="Normal"/>
    <w:rsid w:val="00826A0B"/>
    <w:pPr>
      <w:widowControl w:val="0"/>
      <w:suppressAutoHyphens/>
      <w:autoSpaceDE w:val="0"/>
      <w:spacing w:line="276" w:lineRule="atLeast"/>
    </w:pPr>
    <w:rPr>
      <w:rFonts w:ascii="Times New Roman PS" w:hAnsi="Times New Roman PS"/>
      <w:lang w:eastAsia="ar-SA"/>
    </w:rPr>
  </w:style>
  <w:style w:type="paragraph" w:customStyle="1" w:styleId="Default">
    <w:name w:val="Default"/>
    <w:basedOn w:val="Normal"/>
    <w:rsid w:val="00826A0B"/>
    <w:pPr>
      <w:widowControl w:val="0"/>
      <w:suppressAutoHyphens/>
      <w:autoSpaceDE w:val="0"/>
    </w:pPr>
    <w:rPr>
      <w:rFonts w:ascii="Times New Roman PS" w:hAnsi="Times New Roman PS"/>
      <w:color w:val="000000"/>
      <w:lang w:eastAsia="ar-SA"/>
    </w:rPr>
  </w:style>
  <w:style w:type="paragraph" w:customStyle="1" w:styleId="CM78">
    <w:name w:val="CM78"/>
    <w:basedOn w:val="Default"/>
    <w:next w:val="Default"/>
    <w:rsid w:val="00826A0B"/>
    <w:pPr>
      <w:spacing w:after="278"/>
    </w:pPr>
    <w:rPr>
      <w:color w:val="auto"/>
    </w:rPr>
  </w:style>
  <w:style w:type="table" w:styleId="Grilledutableau">
    <w:name w:val="Table Grid"/>
    <w:basedOn w:val="TableauNormal"/>
    <w:uiPriority w:val="59"/>
    <w:rsid w:val="00826A0B"/>
    <w:pPr>
      <w:widowControl w:val="0"/>
      <w:suppressAutoHyphens/>
      <w:autoSpaceDE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75">
    <w:name w:val="CM75"/>
    <w:basedOn w:val="Default"/>
    <w:next w:val="Default"/>
    <w:rsid w:val="00B7376A"/>
    <w:pPr>
      <w:spacing w:after="553"/>
    </w:pPr>
    <w:rPr>
      <w:color w:val="auto"/>
    </w:rPr>
  </w:style>
  <w:style w:type="paragraph" w:customStyle="1" w:styleId="CM81">
    <w:name w:val="CM81"/>
    <w:basedOn w:val="Default"/>
    <w:next w:val="Default"/>
    <w:rsid w:val="008C056A"/>
    <w:pPr>
      <w:spacing w:after="443"/>
    </w:pPr>
    <w:rPr>
      <w:color w:val="auto"/>
    </w:rPr>
  </w:style>
  <w:style w:type="paragraph" w:customStyle="1" w:styleId="CM82">
    <w:name w:val="CM82"/>
    <w:basedOn w:val="Default"/>
    <w:next w:val="Default"/>
    <w:rsid w:val="006758C6"/>
    <w:pPr>
      <w:spacing w:after="663"/>
    </w:pPr>
    <w:rPr>
      <w:color w:val="auto"/>
    </w:rPr>
  </w:style>
  <w:style w:type="paragraph" w:styleId="Paragraphedeliste">
    <w:name w:val="List Paragraph"/>
    <w:aliases w:val="Paragraphe  revu,Paragraphe de liste1,Bullets,references,Numbered paragraph,List Paragraph1,Medium Grid 1 - Accent 21,LIST OF TABLES.,List Paragraph2,List Paragraph-ExecSummary,Medium Grid 1 Accent 2,List Paragraph11,VerdanaParagraph"/>
    <w:basedOn w:val="Normal"/>
    <w:link w:val="ParagraphedelisteCar"/>
    <w:uiPriority w:val="99"/>
    <w:qFormat/>
    <w:rsid w:val="00806C6C"/>
    <w:pPr>
      <w:ind w:left="708"/>
    </w:pPr>
  </w:style>
  <w:style w:type="character" w:styleId="Marquedecommentaire">
    <w:name w:val="annotation reference"/>
    <w:rsid w:val="00297D9F"/>
    <w:rPr>
      <w:rFonts w:cs="Times New Roman"/>
      <w:sz w:val="16"/>
      <w:szCs w:val="16"/>
    </w:rPr>
  </w:style>
  <w:style w:type="paragraph" w:customStyle="1" w:styleId="Corpsdetexte21">
    <w:name w:val="Corps de texte 21"/>
    <w:basedOn w:val="Normal"/>
    <w:rsid w:val="00A76FBF"/>
    <w:pPr>
      <w:suppressAutoHyphens/>
      <w:jc w:val="both"/>
    </w:pPr>
    <w:rPr>
      <w:rFonts w:ascii="Arial Narrow" w:eastAsia="MS Mincho" w:hAnsi="Arial Narrow" w:cs="Arial Narrow"/>
      <w:lang w:val="fr-CA" w:eastAsia="zh-CN"/>
    </w:rPr>
  </w:style>
  <w:style w:type="character" w:styleId="Lienhypertextesuivivisit">
    <w:name w:val="FollowedHyperlink"/>
    <w:rsid w:val="00A76FBF"/>
    <w:rPr>
      <w:color w:val="954F72"/>
      <w:u w:val="single"/>
    </w:rPr>
  </w:style>
  <w:style w:type="character" w:customStyle="1" w:styleId="PieddepageCar">
    <w:name w:val="Pied de page Car"/>
    <w:link w:val="Pieddepage"/>
    <w:uiPriority w:val="99"/>
    <w:rsid w:val="0070615B"/>
    <w:rPr>
      <w:sz w:val="24"/>
      <w:szCs w:val="24"/>
    </w:rPr>
  </w:style>
  <w:style w:type="paragraph" w:styleId="Retraitnormal">
    <w:name w:val="Normal Indent"/>
    <w:aliases w:val="Normal List"/>
    <w:basedOn w:val="Normal"/>
    <w:rsid w:val="004935B5"/>
    <w:pPr>
      <w:ind w:left="708"/>
    </w:pPr>
    <w:rPr>
      <w:rFonts w:ascii="CG Times (W1)" w:hAnsi="CG Times (W1)" w:cs="CG Times (W1)"/>
      <w:sz w:val="20"/>
      <w:szCs w:val="20"/>
    </w:rPr>
  </w:style>
  <w:style w:type="paragraph" w:customStyle="1" w:styleId="Style1">
    <w:name w:val="Style1"/>
    <w:basedOn w:val="Normal"/>
    <w:rsid w:val="00256223"/>
    <w:pPr>
      <w:numPr>
        <w:numId w:val="1"/>
      </w:numPr>
      <w:tabs>
        <w:tab w:val="left" w:pos="8640"/>
      </w:tabs>
      <w:suppressAutoHyphens/>
      <w:spacing w:before="60" w:line="300" w:lineRule="atLeast"/>
      <w:ind w:left="0" w:right="1201" w:firstLine="0"/>
    </w:pPr>
    <w:rPr>
      <w:rFonts w:eastAsia="Arial"/>
      <w:lang w:eastAsia="ar-SA"/>
    </w:rPr>
  </w:style>
  <w:style w:type="paragraph" w:customStyle="1" w:styleId="Style2">
    <w:name w:val="Style2"/>
    <w:basedOn w:val="Corpsdetexte"/>
    <w:rsid w:val="00256223"/>
    <w:pPr>
      <w:suppressAutoHyphens/>
      <w:spacing w:after="120"/>
    </w:pPr>
    <w:rPr>
      <w:rFonts w:eastAsia="Arial"/>
      <w:b w:val="0"/>
      <w:bCs w:val="0"/>
      <w:i w:val="0"/>
      <w:iCs w:val="0"/>
      <w:sz w:val="24"/>
      <w:lang w:eastAsia="ar-SA"/>
    </w:rPr>
  </w:style>
  <w:style w:type="paragraph" w:customStyle="1" w:styleId="Standard">
    <w:name w:val="Standard"/>
    <w:rsid w:val="007F713B"/>
    <w:pPr>
      <w:tabs>
        <w:tab w:val="left" w:pos="708"/>
      </w:tabs>
      <w:suppressAutoHyphens/>
      <w:spacing w:after="200" w:line="276" w:lineRule="auto"/>
    </w:pPr>
    <w:rPr>
      <w:sz w:val="24"/>
      <w:szCs w:val="24"/>
    </w:rPr>
  </w:style>
  <w:style w:type="paragraph" w:customStyle="1" w:styleId="Retraitducorpsdetexte">
    <w:name w:val="Retrait du corps de texte"/>
    <w:basedOn w:val="Standard"/>
    <w:rsid w:val="007F713B"/>
    <w:pPr>
      <w:ind w:left="360"/>
      <w:jc w:val="both"/>
    </w:pPr>
    <w:rPr>
      <w:szCs w:val="20"/>
    </w:rPr>
  </w:style>
  <w:style w:type="paragraph" w:styleId="Commentaire">
    <w:name w:val="annotation text"/>
    <w:basedOn w:val="Normal"/>
    <w:link w:val="CommentaireCar"/>
    <w:semiHidden/>
    <w:unhideWhenUsed/>
    <w:rsid w:val="0027713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27713F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27713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27713F"/>
    <w:rPr>
      <w:b/>
      <w:bCs/>
    </w:rPr>
  </w:style>
  <w:style w:type="character" w:customStyle="1" w:styleId="Aucun">
    <w:name w:val="Aucun"/>
    <w:rsid w:val="00943358"/>
  </w:style>
  <w:style w:type="paragraph" w:customStyle="1" w:styleId="CorpsA">
    <w:name w:val="Corps A"/>
    <w:rsid w:val="0094335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u w:color="000000"/>
      <w:bdr w:val="nil"/>
    </w:rPr>
  </w:style>
  <w:style w:type="character" w:customStyle="1" w:styleId="ParagraphedelisteCar">
    <w:name w:val="Paragraphe de liste Car"/>
    <w:aliases w:val="Paragraphe  revu Car,Paragraphe de liste1 Car,Bullets Car,references Car,Numbered paragraph Car,List Paragraph1 Car,Medium Grid 1 - Accent 21 Car,LIST OF TABLES. Car,List Paragraph2 Car,List Paragraph-ExecSummary Car"/>
    <w:basedOn w:val="Policepardfaut"/>
    <w:link w:val="Paragraphedeliste"/>
    <w:uiPriority w:val="99"/>
    <w:qFormat/>
    <w:rsid w:val="006B646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4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6D575-1E9A-43B8-82FC-E13A4BDA7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593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Représentant de l’état : Le Président de l’Université Paris 8</vt:lpstr>
    </vt:vector>
  </TitlesOfParts>
  <Company>univ_Paris8</Company>
  <LinksUpToDate>false</LinksUpToDate>
  <CharactersWithSpaces>3887</CharactersWithSpaces>
  <SharedDoc>false</SharedDoc>
  <HLinks>
    <vt:vector size="12" baseType="variant">
      <vt:variant>
        <vt:i4>786548</vt:i4>
      </vt:variant>
      <vt:variant>
        <vt:i4>3</vt:i4>
      </vt:variant>
      <vt:variant>
        <vt:i4>0</vt:i4>
      </vt:variant>
      <vt:variant>
        <vt:i4>5</vt:i4>
      </vt:variant>
      <vt:variant>
        <vt:lpwstr>mailto:service.marches@univ-paris8.fr</vt:lpwstr>
      </vt:variant>
      <vt:variant>
        <vt:lpwstr/>
      </vt:variant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http://www.univ-paris8.fr/L-universite-site-principal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Représentant de l’état : Le Président de l’Université Paris 8</dc:title>
  <dc:creator>user1</dc:creator>
  <cp:lastModifiedBy>GATESI Alice</cp:lastModifiedBy>
  <cp:revision>9</cp:revision>
  <cp:lastPrinted>2026-08-06T12:46:00Z</cp:lastPrinted>
  <dcterms:created xsi:type="dcterms:W3CDTF">2026-08-03T16:30:00Z</dcterms:created>
  <dcterms:modified xsi:type="dcterms:W3CDTF">2026-08-06T12:46:00Z</dcterms:modified>
</cp:coreProperties>
</file>